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4A" w:rsidRDefault="007F56E9">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5716</wp:posOffset>
                </wp:positionH>
                <wp:positionV relativeFrom="paragraph">
                  <wp:posOffset>172085</wp:posOffset>
                </wp:positionV>
                <wp:extent cx="5848350" cy="1057275"/>
                <wp:effectExtent l="0" t="0" r="19050" b="28575"/>
                <wp:wrapNone/>
                <wp:docPr id="2" name="Rectángulo redondeado 2"/>
                <wp:cNvGraphicFramePr/>
                <a:graphic xmlns:a="http://schemas.openxmlformats.org/drawingml/2006/main">
                  <a:graphicData uri="http://schemas.microsoft.com/office/word/2010/wordprocessingShape">
                    <wps:wsp>
                      <wps:cNvSpPr/>
                      <wps:spPr>
                        <a:xfrm>
                          <a:off x="0" y="0"/>
                          <a:ext cx="5848350" cy="1057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71177" w:rsidRPr="00871177" w:rsidRDefault="00871177" w:rsidP="00871177">
                            <w:pPr>
                              <w:jc w:val="center"/>
                              <w:rPr>
                                <w:color w:val="000000" w:themeColor="text1"/>
                                <w:sz w:val="28"/>
                                <w:szCs w:val="28"/>
                                <w:lang w:val="es-ES_tradnl"/>
                                <w14:textOutline w14:w="9525" w14:cap="rnd" w14:cmpd="sng" w14:algn="ctr">
                                  <w14:solidFill>
                                    <w14:schemeClr w14:val="tx1"/>
                                  </w14:solidFill>
                                  <w14:prstDash w14:val="solid"/>
                                  <w14:bevel/>
                                </w14:textOutline>
                              </w:rPr>
                            </w:pPr>
                            <w:r w:rsidRPr="00871177">
                              <w:rPr>
                                <w:color w:val="000000" w:themeColor="text1"/>
                                <w:sz w:val="28"/>
                                <w:szCs w:val="28"/>
                                <w:lang w:val="es-ES_tradnl"/>
                                <w14:textOutline w14:w="9525" w14:cap="rnd" w14:cmpd="sng" w14:algn="ctr">
                                  <w14:solidFill>
                                    <w14:schemeClr w14:val="tx1"/>
                                  </w14:solidFill>
                                  <w14:prstDash w14:val="solid"/>
                                  <w14:bevel/>
                                </w14:textOutline>
                              </w:rPr>
                              <w:t xml:space="preserve">SOLICITUD DE </w:t>
                            </w:r>
                            <w:r w:rsidR="009B1C59">
                              <w:rPr>
                                <w:color w:val="000000" w:themeColor="text1"/>
                                <w:sz w:val="28"/>
                                <w:szCs w:val="28"/>
                                <w:lang w:val="es-ES_tradnl"/>
                                <w14:textOutline w14:w="9525" w14:cap="rnd" w14:cmpd="sng" w14:algn="ctr">
                                  <w14:solidFill>
                                    <w14:schemeClr w14:val="tx1"/>
                                  </w14:solidFill>
                                  <w14:prstDash w14:val="solid"/>
                                  <w14:bevel/>
                                </w14:textOutline>
                              </w:rPr>
                              <w:t>RECONOCIMIENTO</w:t>
                            </w:r>
                            <w:r w:rsidR="00571135">
                              <w:rPr>
                                <w:color w:val="000000" w:themeColor="text1"/>
                                <w:sz w:val="28"/>
                                <w:szCs w:val="28"/>
                                <w:lang w:val="es-ES_tradnl"/>
                                <w14:textOutline w14:w="9525" w14:cap="rnd" w14:cmpd="sng" w14:algn="ctr">
                                  <w14:solidFill>
                                    <w14:schemeClr w14:val="tx1"/>
                                  </w14:solidFill>
                                  <w14:prstDash w14:val="solid"/>
                                  <w14:bevel/>
                                </w14:textOutline>
                              </w:rPr>
                              <w:t xml:space="preserve"> DE </w:t>
                            </w:r>
                            <w:r w:rsidRPr="00871177">
                              <w:rPr>
                                <w:color w:val="000000" w:themeColor="text1"/>
                                <w:sz w:val="28"/>
                                <w:szCs w:val="28"/>
                                <w:lang w:val="es-ES_tradnl"/>
                                <w14:textOutline w14:w="9525" w14:cap="rnd" w14:cmpd="sng" w14:algn="ctr">
                                  <w14:solidFill>
                                    <w14:schemeClr w14:val="tx1"/>
                                  </w14:solidFill>
                                  <w14:prstDash w14:val="solid"/>
                                  <w14:bevel/>
                                </w14:textOutline>
                              </w:rPr>
                              <w:t>GRADO/</w:t>
                            </w:r>
                            <w:r w:rsidR="007F56E9">
                              <w:rPr>
                                <w:color w:val="000000" w:themeColor="text1"/>
                                <w:sz w:val="28"/>
                                <w:szCs w:val="28"/>
                                <w:lang w:val="es-ES_tradnl"/>
                                <w14:textOutline w14:w="9525" w14:cap="rnd" w14:cmpd="sng" w14:algn="ctr">
                                  <w14:solidFill>
                                    <w14:schemeClr w14:val="tx1"/>
                                  </w14:solidFill>
                                  <w14:prstDash w14:val="solid"/>
                                  <w14:bevel/>
                                </w14:textOutline>
                              </w:rPr>
                              <w:t>PLUS DE DESTINO</w:t>
                            </w:r>
                            <w:r w:rsidR="00011551">
                              <w:rPr>
                                <w:color w:val="000000" w:themeColor="text1"/>
                                <w:sz w:val="28"/>
                                <w:szCs w:val="28"/>
                                <w:lang w:val="es-ES_tradnl"/>
                                <w14:textOutline w14:w="9525" w14:cap="rnd" w14:cmpd="sng" w14:algn="ctr">
                                  <w14:solidFill>
                                    <w14:schemeClr w14:val="tx1"/>
                                  </w14:solidFill>
                                  <w14:prstDash w14:val="solid"/>
                                  <w14:bevel/>
                                </w14:textOutline>
                              </w:rPr>
                              <w:t xml:space="preserve"> MEDI</w:t>
                            </w:r>
                            <w:r w:rsidR="00665A30">
                              <w:rPr>
                                <w:color w:val="000000" w:themeColor="text1"/>
                                <w:sz w:val="28"/>
                                <w:szCs w:val="28"/>
                                <w:lang w:val="es-ES_tradnl"/>
                                <w14:textOutline w14:w="9525" w14:cap="rnd" w14:cmpd="sng" w14:algn="ctr">
                                  <w14:solidFill>
                                    <w14:schemeClr w14:val="tx1"/>
                                  </w14:solidFill>
                                  <w14:prstDash w14:val="solid"/>
                                  <w14:bevel/>
                                </w14:textOutline>
                              </w:rPr>
                              <w:t>ANTE PROCEDIMIENTO ORDINARIO</w:t>
                            </w:r>
                            <w:bookmarkStart w:id="0" w:name="_GoBack"/>
                            <w:bookmarkEnd w:id="0"/>
                          </w:p>
                          <w:p w:rsidR="00871177" w:rsidRPr="00871177" w:rsidRDefault="00871177" w:rsidP="00871177">
                            <w:pPr>
                              <w:jc w:val="center"/>
                              <w:rPr>
                                <w:color w:val="000000" w:themeColor="text1"/>
                                <w:sz w:val="28"/>
                                <w:szCs w:val="28"/>
                                <w:lang w:val="es-ES_tradnl"/>
                                <w14:textOutline w14:w="9525" w14:cap="rnd" w14:cmpd="sng" w14:algn="ctr">
                                  <w14:solidFill>
                                    <w14:schemeClr w14:val="tx1"/>
                                  </w14:solidFill>
                                  <w14:prstDash w14:val="solid"/>
                                  <w14:bevel/>
                                </w14:textOutline>
                              </w:rPr>
                            </w:pPr>
                            <w:r w:rsidRPr="00871177">
                              <w:rPr>
                                <w:color w:val="000000" w:themeColor="text1"/>
                                <w:sz w:val="28"/>
                                <w:szCs w:val="28"/>
                                <w:lang w:val="es-ES_tradnl"/>
                                <w14:textOutline w14:w="9525" w14:cap="rnd" w14:cmpd="sng" w14:algn="ctr">
                                  <w14:solidFill>
                                    <w14:schemeClr w14:val="tx1"/>
                                  </w14:solidFill>
                                  <w14:prstDash w14:val="solid"/>
                                  <w14:bevel/>
                                </w14:textOutline>
                              </w:rPr>
                              <w:t>(</w:t>
                            </w:r>
                            <w:proofErr w:type="gramStart"/>
                            <w:r w:rsidR="0027554A">
                              <w:rPr>
                                <w:color w:val="000000" w:themeColor="text1"/>
                                <w:sz w:val="28"/>
                                <w:szCs w:val="28"/>
                                <w:lang w:val="es-ES_tradnl"/>
                                <w14:textOutline w14:w="9525" w14:cap="rnd" w14:cmpd="sng" w14:algn="ctr">
                                  <w14:solidFill>
                                    <w14:schemeClr w14:val="tx1"/>
                                  </w14:solidFill>
                                  <w14:prstDash w14:val="solid"/>
                                  <w14:bevel/>
                                </w14:textOutline>
                              </w:rPr>
                              <w:t>excepto</w:t>
                            </w:r>
                            <w:proofErr w:type="gramEnd"/>
                            <w:r w:rsidR="0027554A">
                              <w:rPr>
                                <w:color w:val="000000" w:themeColor="text1"/>
                                <w:sz w:val="28"/>
                                <w:szCs w:val="28"/>
                                <w:lang w:val="es-ES_tradnl"/>
                                <w14:textOutline w14:w="9525" w14:cap="rnd" w14:cmpd="sng" w14:algn="ctr">
                                  <w14:solidFill>
                                    <w14:schemeClr w14:val="tx1"/>
                                  </w14:solidFill>
                                  <w14:prstDash w14:val="solid"/>
                                  <w14:bevel/>
                                </w14:textOutline>
                              </w:rPr>
                              <w:t xml:space="preserve"> personal estatutario y docente)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6" style="position:absolute;margin-left:.45pt;margin-top:13.55pt;width:460.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rsidR="00871177" w:rsidRPr="00871177" w:rsidRDefault="00871177" w:rsidP="00871177">
                      <w:pPr>
                        <w:jc w:val="center"/>
                        <w:rPr>
                          <w:color w:val="000000" w:themeColor="text1"/>
                          <w:sz w:val="28"/>
                          <w:szCs w:val="28"/>
                          <w:lang w:val="es-ES_tradnl"/>
                          <w14:textOutline w14:w="9525" w14:cap="rnd" w14:cmpd="sng" w14:algn="ctr">
                            <w14:solidFill>
                              <w14:schemeClr w14:val="tx1"/>
                            </w14:solidFill>
                            <w14:prstDash w14:val="solid"/>
                            <w14:bevel/>
                          </w14:textOutline>
                        </w:rPr>
                      </w:pPr>
                      <w:r w:rsidRPr="00871177">
                        <w:rPr>
                          <w:color w:val="000000" w:themeColor="text1"/>
                          <w:sz w:val="28"/>
                          <w:szCs w:val="28"/>
                          <w:lang w:val="es-ES_tradnl"/>
                          <w14:textOutline w14:w="9525" w14:cap="rnd" w14:cmpd="sng" w14:algn="ctr">
                            <w14:solidFill>
                              <w14:schemeClr w14:val="tx1"/>
                            </w14:solidFill>
                            <w14:prstDash w14:val="solid"/>
                            <w14:bevel/>
                          </w14:textOutline>
                        </w:rPr>
                        <w:t xml:space="preserve">SOLICITUD DE </w:t>
                      </w:r>
                      <w:r w:rsidR="009B1C59">
                        <w:rPr>
                          <w:color w:val="000000" w:themeColor="text1"/>
                          <w:sz w:val="28"/>
                          <w:szCs w:val="28"/>
                          <w:lang w:val="es-ES_tradnl"/>
                          <w14:textOutline w14:w="9525" w14:cap="rnd" w14:cmpd="sng" w14:algn="ctr">
                            <w14:solidFill>
                              <w14:schemeClr w14:val="tx1"/>
                            </w14:solidFill>
                            <w14:prstDash w14:val="solid"/>
                            <w14:bevel/>
                          </w14:textOutline>
                        </w:rPr>
                        <w:t>RECONOCIMIENTO</w:t>
                      </w:r>
                      <w:r w:rsidR="00571135">
                        <w:rPr>
                          <w:color w:val="000000" w:themeColor="text1"/>
                          <w:sz w:val="28"/>
                          <w:szCs w:val="28"/>
                          <w:lang w:val="es-ES_tradnl"/>
                          <w14:textOutline w14:w="9525" w14:cap="rnd" w14:cmpd="sng" w14:algn="ctr">
                            <w14:solidFill>
                              <w14:schemeClr w14:val="tx1"/>
                            </w14:solidFill>
                            <w14:prstDash w14:val="solid"/>
                            <w14:bevel/>
                          </w14:textOutline>
                        </w:rPr>
                        <w:t xml:space="preserve"> DE </w:t>
                      </w:r>
                      <w:r w:rsidRPr="00871177">
                        <w:rPr>
                          <w:color w:val="000000" w:themeColor="text1"/>
                          <w:sz w:val="28"/>
                          <w:szCs w:val="28"/>
                          <w:lang w:val="es-ES_tradnl"/>
                          <w14:textOutline w14:w="9525" w14:cap="rnd" w14:cmpd="sng" w14:algn="ctr">
                            <w14:solidFill>
                              <w14:schemeClr w14:val="tx1"/>
                            </w14:solidFill>
                            <w14:prstDash w14:val="solid"/>
                            <w14:bevel/>
                          </w14:textOutline>
                        </w:rPr>
                        <w:t>GRADO/</w:t>
                      </w:r>
                      <w:r w:rsidR="007F56E9">
                        <w:rPr>
                          <w:color w:val="000000" w:themeColor="text1"/>
                          <w:sz w:val="28"/>
                          <w:szCs w:val="28"/>
                          <w:lang w:val="es-ES_tradnl"/>
                          <w14:textOutline w14:w="9525" w14:cap="rnd" w14:cmpd="sng" w14:algn="ctr">
                            <w14:solidFill>
                              <w14:schemeClr w14:val="tx1"/>
                            </w14:solidFill>
                            <w14:prstDash w14:val="solid"/>
                            <w14:bevel/>
                          </w14:textOutline>
                        </w:rPr>
                        <w:t>PLUS DE DESTINO</w:t>
                      </w:r>
                      <w:r w:rsidR="00011551">
                        <w:rPr>
                          <w:color w:val="000000" w:themeColor="text1"/>
                          <w:sz w:val="28"/>
                          <w:szCs w:val="28"/>
                          <w:lang w:val="es-ES_tradnl"/>
                          <w14:textOutline w14:w="9525" w14:cap="rnd" w14:cmpd="sng" w14:algn="ctr">
                            <w14:solidFill>
                              <w14:schemeClr w14:val="tx1"/>
                            </w14:solidFill>
                            <w14:prstDash w14:val="solid"/>
                            <w14:bevel/>
                          </w14:textOutline>
                        </w:rPr>
                        <w:t xml:space="preserve"> MEDI</w:t>
                      </w:r>
                      <w:r w:rsidR="00665A30">
                        <w:rPr>
                          <w:color w:val="000000" w:themeColor="text1"/>
                          <w:sz w:val="28"/>
                          <w:szCs w:val="28"/>
                          <w:lang w:val="es-ES_tradnl"/>
                          <w14:textOutline w14:w="9525" w14:cap="rnd" w14:cmpd="sng" w14:algn="ctr">
                            <w14:solidFill>
                              <w14:schemeClr w14:val="tx1"/>
                            </w14:solidFill>
                            <w14:prstDash w14:val="solid"/>
                            <w14:bevel/>
                          </w14:textOutline>
                        </w:rPr>
                        <w:t>ANTE PROCEDIMIENTO ORDINARIO</w:t>
                      </w:r>
                      <w:bookmarkStart w:id="1" w:name="_GoBack"/>
                      <w:bookmarkEnd w:id="1"/>
                    </w:p>
                    <w:p w:rsidR="00871177" w:rsidRPr="00871177" w:rsidRDefault="00871177" w:rsidP="00871177">
                      <w:pPr>
                        <w:jc w:val="center"/>
                        <w:rPr>
                          <w:color w:val="000000" w:themeColor="text1"/>
                          <w:sz w:val="28"/>
                          <w:szCs w:val="28"/>
                          <w:lang w:val="es-ES_tradnl"/>
                          <w14:textOutline w14:w="9525" w14:cap="rnd" w14:cmpd="sng" w14:algn="ctr">
                            <w14:solidFill>
                              <w14:schemeClr w14:val="tx1"/>
                            </w14:solidFill>
                            <w14:prstDash w14:val="solid"/>
                            <w14:bevel/>
                          </w14:textOutline>
                        </w:rPr>
                      </w:pPr>
                      <w:r w:rsidRPr="00871177">
                        <w:rPr>
                          <w:color w:val="000000" w:themeColor="text1"/>
                          <w:sz w:val="28"/>
                          <w:szCs w:val="28"/>
                          <w:lang w:val="es-ES_tradnl"/>
                          <w14:textOutline w14:w="9525" w14:cap="rnd" w14:cmpd="sng" w14:algn="ctr">
                            <w14:solidFill>
                              <w14:schemeClr w14:val="tx1"/>
                            </w14:solidFill>
                            <w14:prstDash w14:val="solid"/>
                            <w14:bevel/>
                          </w14:textOutline>
                        </w:rPr>
                        <w:t>(</w:t>
                      </w:r>
                      <w:proofErr w:type="gramStart"/>
                      <w:r w:rsidR="0027554A">
                        <w:rPr>
                          <w:color w:val="000000" w:themeColor="text1"/>
                          <w:sz w:val="28"/>
                          <w:szCs w:val="28"/>
                          <w:lang w:val="es-ES_tradnl"/>
                          <w14:textOutline w14:w="9525" w14:cap="rnd" w14:cmpd="sng" w14:algn="ctr">
                            <w14:solidFill>
                              <w14:schemeClr w14:val="tx1"/>
                            </w14:solidFill>
                            <w14:prstDash w14:val="solid"/>
                            <w14:bevel/>
                          </w14:textOutline>
                        </w:rPr>
                        <w:t>excepto</w:t>
                      </w:r>
                      <w:proofErr w:type="gramEnd"/>
                      <w:r w:rsidR="0027554A">
                        <w:rPr>
                          <w:color w:val="000000" w:themeColor="text1"/>
                          <w:sz w:val="28"/>
                          <w:szCs w:val="28"/>
                          <w:lang w:val="es-ES_tradnl"/>
                          <w14:textOutline w14:w="9525" w14:cap="rnd" w14:cmpd="sng" w14:algn="ctr">
                            <w14:solidFill>
                              <w14:schemeClr w14:val="tx1"/>
                            </w14:solidFill>
                            <w14:prstDash w14:val="solid"/>
                            <w14:bevel/>
                          </w14:textOutline>
                        </w:rPr>
                        <w:t xml:space="preserve"> personal estatutario y docente)</w:t>
                      </w:r>
                    </w:p>
                  </w:txbxContent>
                </v:textbox>
              </v:roundrect>
            </w:pict>
          </mc:Fallback>
        </mc:AlternateContent>
      </w:r>
    </w:p>
    <w:p w:rsidR="00871177" w:rsidRDefault="00871177"/>
    <w:p w:rsidR="00871177" w:rsidRDefault="00871177"/>
    <w:p w:rsidR="00871177" w:rsidRPr="00871177" w:rsidRDefault="00871177">
      <w:pPr>
        <w:rPr>
          <w:rFonts w:ascii="Arial" w:hAnsi="Arial" w:cs="Arial"/>
        </w:rPr>
      </w:pPr>
    </w:p>
    <w:p w:rsidR="00871177" w:rsidRDefault="00871177">
      <w:pPr>
        <w:rPr>
          <w:rFonts w:ascii="Arial" w:hAnsi="Arial" w:cs="Arial"/>
        </w:rPr>
      </w:pPr>
    </w:p>
    <w:p w:rsidR="0027554A" w:rsidRDefault="0027554A">
      <w:pPr>
        <w:rPr>
          <w:rFonts w:ascii="Arial" w:hAnsi="Arial" w:cs="Arial"/>
        </w:rPr>
      </w:pPr>
    </w:p>
    <w:p w:rsidR="00871177" w:rsidRPr="00AE60B4" w:rsidRDefault="00AE60B4">
      <w:pPr>
        <w:rPr>
          <w:rFonts w:ascii="Arial" w:hAnsi="Arial" w:cs="Arial"/>
          <w:b/>
          <w:sz w:val="24"/>
          <w:szCs w:val="24"/>
        </w:rPr>
      </w:pPr>
      <w:r w:rsidRPr="00AE60B4">
        <w:rPr>
          <w:rFonts w:ascii="Arial" w:hAnsi="Arial" w:cs="Arial"/>
          <w:b/>
          <w:sz w:val="24"/>
          <w:szCs w:val="24"/>
        </w:rPr>
        <w:t xml:space="preserve">1.- </w:t>
      </w:r>
      <w:r w:rsidR="00871177" w:rsidRPr="00AE60B4">
        <w:rPr>
          <w:rFonts w:ascii="Arial" w:hAnsi="Arial" w:cs="Arial"/>
          <w:b/>
          <w:sz w:val="24"/>
          <w:szCs w:val="24"/>
        </w:rPr>
        <w:t>Datos del empleado/a</w:t>
      </w:r>
    </w:p>
    <w:tbl>
      <w:tblPr>
        <w:tblStyle w:val="Tablaconcuadrcula"/>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6804"/>
      </w:tblGrid>
      <w:tr w:rsidR="008F28D4" w:rsidTr="003E7D72">
        <w:tc>
          <w:tcPr>
            <w:tcW w:w="2395" w:type="dxa"/>
          </w:tcPr>
          <w:p w:rsidR="008F28D4" w:rsidRPr="00B81AA3" w:rsidRDefault="000575B2">
            <w:pPr>
              <w:rPr>
                <w:rFonts w:ascii="Arial" w:hAnsi="Arial" w:cs="Arial"/>
              </w:rPr>
            </w:pPr>
            <w:r>
              <w:rPr>
                <w:rFonts w:ascii="Arial" w:hAnsi="Arial" w:cs="Arial"/>
              </w:rPr>
              <w:t>DNI</w:t>
            </w:r>
            <w:r w:rsidR="00783B9D">
              <w:rPr>
                <w:rFonts w:ascii="Arial" w:hAnsi="Arial" w:cs="Arial"/>
              </w:rPr>
              <w:t>/NIE</w:t>
            </w:r>
          </w:p>
        </w:tc>
        <w:tc>
          <w:tcPr>
            <w:tcW w:w="6804" w:type="dxa"/>
          </w:tcPr>
          <w:p w:rsidR="008F28D4" w:rsidRDefault="008F28D4">
            <w:pPr>
              <w:rPr>
                <w:rFonts w:ascii="Arial" w:hAnsi="Arial" w:cs="Arial"/>
                <w:b/>
              </w:rPr>
            </w:pPr>
          </w:p>
        </w:tc>
      </w:tr>
      <w:tr w:rsidR="00B81AA3" w:rsidTr="003E7D72">
        <w:tc>
          <w:tcPr>
            <w:tcW w:w="2395" w:type="dxa"/>
          </w:tcPr>
          <w:p w:rsidR="00B81AA3" w:rsidRDefault="00490444" w:rsidP="00A3096D">
            <w:pPr>
              <w:rPr>
                <w:rFonts w:ascii="Arial" w:hAnsi="Arial" w:cs="Arial"/>
              </w:rPr>
            </w:pPr>
            <w:r>
              <w:rPr>
                <w:rFonts w:ascii="Arial" w:hAnsi="Arial" w:cs="Arial"/>
              </w:rPr>
              <w:t xml:space="preserve">Nombre y </w:t>
            </w:r>
            <w:r w:rsidR="000139F1">
              <w:rPr>
                <w:rFonts w:ascii="Arial" w:hAnsi="Arial" w:cs="Arial"/>
              </w:rPr>
              <w:t>a</w:t>
            </w:r>
            <w:r>
              <w:rPr>
                <w:rFonts w:ascii="Arial" w:hAnsi="Arial" w:cs="Arial"/>
              </w:rPr>
              <w:t>pellidos</w:t>
            </w:r>
          </w:p>
        </w:tc>
        <w:tc>
          <w:tcPr>
            <w:tcW w:w="6804" w:type="dxa"/>
          </w:tcPr>
          <w:p w:rsidR="00B81AA3" w:rsidRDefault="00B81AA3">
            <w:pPr>
              <w:rPr>
                <w:rFonts w:ascii="Arial" w:hAnsi="Arial" w:cs="Arial"/>
                <w:b/>
              </w:rPr>
            </w:pPr>
          </w:p>
        </w:tc>
      </w:tr>
      <w:tr w:rsidR="00A3096D" w:rsidTr="003E7D72">
        <w:tc>
          <w:tcPr>
            <w:tcW w:w="2395" w:type="dxa"/>
          </w:tcPr>
          <w:p w:rsidR="00A3096D" w:rsidRDefault="00A3096D" w:rsidP="00A3096D">
            <w:pPr>
              <w:rPr>
                <w:rFonts w:ascii="Arial" w:hAnsi="Arial" w:cs="Arial"/>
              </w:rPr>
            </w:pPr>
            <w:r>
              <w:rPr>
                <w:rFonts w:ascii="Arial" w:hAnsi="Arial" w:cs="Arial"/>
              </w:rPr>
              <w:t>Correo electrónico</w:t>
            </w:r>
          </w:p>
        </w:tc>
        <w:tc>
          <w:tcPr>
            <w:tcW w:w="6804" w:type="dxa"/>
          </w:tcPr>
          <w:p w:rsidR="00A3096D" w:rsidRDefault="00A3096D" w:rsidP="00A3096D">
            <w:pPr>
              <w:rPr>
                <w:rFonts w:ascii="Arial" w:hAnsi="Arial" w:cs="Arial"/>
                <w:b/>
              </w:rPr>
            </w:pPr>
          </w:p>
        </w:tc>
      </w:tr>
      <w:tr w:rsidR="00A3096D" w:rsidTr="003E7D72">
        <w:tc>
          <w:tcPr>
            <w:tcW w:w="2395" w:type="dxa"/>
          </w:tcPr>
          <w:p w:rsidR="00A3096D" w:rsidRDefault="00A3096D" w:rsidP="00A3096D">
            <w:pPr>
              <w:rPr>
                <w:rFonts w:ascii="Arial" w:hAnsi="Arial" w:cs="Arial"/>
              </w:rPr>
            </w:pPr>
            <w:r>
              <w:rPr>
                <w:rFonts w:ascii="Arial" w:hAnsi="Arial" w:cs="Arial"/>
              </w:rPr>
              <w:t>Teléfono</w:t>
            </w:r>
          </w:p>
        </w:tc>
        <w:tc>
          <w:tcPr>
            <w:tcW w:w="6804" w:type="dxa"/>
          </w:tcPr>
          <w:p w:rsidR="00A3096D" w:rsidRDefault="00A3096D" w:rsidP="00A3096D">
            <w:pPr>
              <w:rPr>
                <w:rFonts w:ascii="Arial" w:hAnsi="Arial" w:cs="Arial"/>
                <w:b/>
              </w:rPr>
            </w:pPr>
          </w:p>
        </w:tc>
      </w:tr>
      <w:tr w:rsidR="00A3096D" w:rsidTr="003E7D72">
        <w:tc>
          <w:tcPr>
            <w:tcW w:w="2395" w:type="dxa"/>
          </w:tcPr>
          <w:p w:rsidR="00A3096D" w:rsidRDefault="00A3096D" w:rsidP="00A3096D">
            <w:pPr>
              <w:rPr>
                <w:rFonts w:ascii="Arial" w:hAnsi="Arial" w:cs="Arial"/>
              </w:rPr>
            </w:pPr>
            <w:r>
              <w:rPr>
                <w:rFonts w:ascii="Arial" w:hAnsi="Arial" w:cs="Arial"/>
              </w:rPr>
              <w:t>Cuerpo/categoría</w:t>
            </w:r>
          </w:p>
        </w:tc>
        <w:tc>
          <w:tcPr>
            <w:tcW w:w="6804" w:type="dxa"/>
          </w:tcPr>
          <w:p w:rsidR="00A3096D" w:rsidRDefault="00A3096D" w:rsidP="00A3096D">
            <w:pPr>
              <w:rPr>
                <w:rFonts w:ascii="Arial" w:hAnsi="Arial" w:cs="Arial"/>
                <w:b/>
              </w:rPr>
            </w:pPr>
          </w:p>
        </w:tc>
      </w:tr>
    </w:tbl>
    <w:p w:rsidR="007C1ADA" w:rsidRDefault="007C1ADA">
      <w:pPr>
        <w:rPr>
          <w:rFonts w:ascii="Arial" w:hAnsi="Arial" w:cs="Arial"/>
          <w:b/>
        </w:rPr>
      </w:pPr>
    </w:p>
    <w:p w:rsidR="006E57E6" w:rsidRDefault="003F058E">
      <w:pPr>
        <w:rPr>
          <w:rFonts w:ascii="Arial" w:hAnsi="Arial" w:cs="Arial"/>
          <w:b/>
          <w:sz w:val="24"/>
          <w:szCs w:val="24"/>
        </w:rPr>
      </w:pPr>
      <w:r w:rsidRPr="005645B6">
        <w:rPr>
          <w:rFonts w:ascii="Arial" w:hAnsi="Arial" w:cs="Arial"/>
          <w:b/>
          <w:sz w:val="24"/>
          <w:szCs w:val="24"/>
        </w:rPr>
        <w:t>2.- Grado</w:t>
      </w:r>
      <w:r w:rsidR="000575B2">
        <w:rPr>
          <w:rFonts w:ascii="Arial" w:hAnsi="Arial" w:cs="Arial"/>
          <w:b/>
          <w:sz w:val="24"/>
          <w:szCs w:val="24"/>
        </w:rPr>
        <w:t>/</w:t>
      </w:r>
      <w:r w:rsidR="007F56E9">
        <w:rPr>
          <w:rFonts w:ascii="Arial" w:hAnsi="Arial" w:cs="Arial"/>
          <w:b/>
          <w:sz w:val="24"/>
          <w:szCs w:val="24"/>
        </w:rPr>
        <w:t>Plus de destino</w:t>
      </w:r>
      <w:r w:rsidRPr="005645B6">
        <w:rPr>
          <w:rFonts w:ascii="Arial" w:hAnsi="Arial" w:cs="Arial"/>
          <w:b/>
          <w:sz w:val="24"/>
          <w:szCs w:val="24"/>
        </w:rPr>
        <w:t xml:space="preserve"> que ostenta</w:t>
      </w:r>
      <w:r w:rsidR="002F39E2">
        <w:rPr>
          <w:rFonts w:ascii="Arial" w:hAnsi="Arial" w:cs="Arial"/>
          <w:b/>
          <w:sz w:val="24"/>
          <w:szCs w:val="24"/>
        </w:rPr>
        <w:t xml:space="preserve"> y fecha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2253"/>
      </w:tblGrid>
      <w:tr w:rsidR="002F39E2" w:rsidTr="00550376">
        <w:tc>
          <w:tcPr>
            <w:tcW w:w="2253" w:type="dxa"/>
          </w:tcPr>
          <w:p w:rsidR="002F39E2" w:rsidRDefault="002F39E2">
            <w:pPr>
              <w:rPr>
                <w:rFonts w:ascii="Arial" w:hAnsi="Arial" w:cs="Arial"/>
                <w:b/>
              </w:rPr>
            </w:pPr>
          </w:p>
        </w:tc>
        <w:tc>
          <w:tcPr>
            <w:tcW w:w="2253" w:type="dxa"/>
          </w:tcPr>
          <w:p w:rsidR="002F39E2" w:rsidRDefault="002F39E2">
            <w:pPr>
              <w:rPr>
                <w:rFonts w:ascii="Arial" w:hAnsi="Arial" w:cs="Arial"/>
                <w:b/>
              </w:rPr>
            </w:pPr>
          </w:p>
        </w:tc>
      </w:tr>
    </w:tbl>
    <w:p w:rsidR="002F39E2" w:rsidRDefault="002F39E2" w:rsidP="006E57E6">
      <w:pPr>
        <w:rPr>
          <w:rFonts w:ascii="Arial" w:hAnsi="Arial" w:cs="Arial"/>
          <w:b/>
          <w:sz w:val="24"/>
          <w:szCs w:val="24"/>
        </w:rPr>
      </w:pPr>
    </w:p>
    <w:p w:rsidR="009E02FF" w:rsidRPr="005645B6" w:rsidRDefault="009E02FF">
      <w:pPr>
        <w:rPr>
          <w:rFonts w:ascii="Arial" w:hAnsi="Arial" w:cs="Arial"/>
          <w:b/>
          <w:sz w:val="24"/>
          <w:szCs w:val="24"/>
        </w:rPr>
      </w:pPr>
      <w:r w:rsidRPr="005645B6">
        <w:rPr>
          <w:rFonts w:ascii="Arial" w:hAnsi="Arial" w:cs="Arial"/>
          <w:b/>
          <w:sz w:val="24"/>
          <w:szCs w:val="24"/>
        </w:rPr>
        <w:t>3.- Grado</w:t>
      </w:r>
      <w:r w:rsidR="006551E2">
        <w:rPr>
          <w:rFonts w:ascii="Arial" w:hAnsi="Arial" w:cs="Arial"/>
          <w:b/>
          <w:sz w:val="24"/>
          <w:szCs w:val="24"/>
        </w:rPr>
        <w:t>/</w:t>
      </w:r>
      <w:r w:rsidR="007F56E9">
        <w:rPr>
          <w:rFonts w:ascii="Arial" w:hAnsi="Arial" w:cs="Arial"/>
          <w:b/>
          <w:sz w:val="24"/>
          <w:szCs w:val="24"/>
        </w:rPr>
        <w:t>plus de destino</w:t>
      </w:r>
      <w:r w:rsidRPr="005645B6">
        <w:rPr>
          <w:rFonts w:ascii="Arial" w:hAnsi="Arial" w:cs="Arial"/>
          <w:b/>
          <w:sz w:val="24"/>
          <w:szCs w:val="24"/>
        </w:rPr>
        <w:t xml:space="preserve"> que solicita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tblGrid>
      <w:tr w:rsidR="009E02FF" w:rsidTr="006E57E6">
        <w:tc>
          <w:tcPr>
            <w:tcW w:w="2253" w:type="dxa"/>
          </w:tcPr>
          <w:p w:rsidR="009E02FF" w:rsidRDefault="009E02FF" w:rsidP="001C2D55">
            <w:pPr>
              <w:rPr>
                <w:rFonts w:ascii="Arial" w:hAnsi="Arial" w:cs="Arial"/>
                <w:b/>
              </w:rPr>
            </w:pPr>
          </w:p>
        </w:tc>
      </w:tr>
    </w:tbl>
    <w:p w:rsidR="009E02FF" w:rsidRDefault="009E02FF">
      <w:pPr>
        <w:rPr>
          <w:rFonts w:ascii="Arial" w:hAnsi="Arial" w:cs="Arial"/>
        </w:rPr>
      </w:pPr>
    </w:p>
    <w:p w:rsidR="009E02FF" w:rsidRPr="005645B6" w:rsidRDefault="009E02FF">
      <w:pPr>
        <w:rPr>
          <w:rFonts w:ascii="Arial" w:hAnsi="Arial" w:cs="Arial"/>
          <w:b/>
          <w:sz w:val="24"/>
          <w:szCs w:val="24"/>
        </w:rPr>
      </w:pPr>
      <w:r w:rsidRPr="005645B6">
        <w:rPr>
          <w:rFonts w:ascii="Arial" w:hAnsi="Arial" w:cs="Arial"/>
          <w:b/>
          <w:sz w:val="24"/>
          <w:szCs w:val="24"/>
        </w:rPr>
        <w:t>4,- Observaciones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9E02FF" w:rsidTr="00892A67">
        <w:tc>
          <w:tcPr>
            <w:tcW w:w="8474" w:type="dxa"/>
          </w:tcPr>
          <w:p w:rsidR="009E02FF" w:rsidRDefault="009E02FF">
            <w:pPr>
              <w:rPr>
                <w:rFonts w:ascii="Arial" w:hAnsi="Arial" w:cs="Arial"/>
              </w:rPr>
            </w:pPr>
          </w:p>
          <w:p w:rsidR="00892A67" w:rsidRDefault="00892A67">
            <w:pPr>
              <w:rPr>
                <w:rFonts w:ascii="Arial" w:hAnsi="Arial" w:cs="Arial"/>
              </w:rPr>
            </w:pPr>
          </w:p>
          <w:p w:rsidR="003E7D72" w:rsidRDefault="003E7D72">
            <w:pPr>
              <w:rPr>
                <w:rFonts w:ascii="Arial" w:hAnsi="Arial" w:cs="Arial"/>
              </w:rPr>
            </w:pPr>
          </w:p>
        </w:tc>
      </w:tr>
    </w:tbl>
    <w:p w:rsidR="00EF023B" w:rsidRDefault="00EF023B" w:rsidP="005645B6">
      <w:pPr>
        <w:spacing w:after="0" w:line="240" w:lineRule="auto"/>
        <w:jc w:val="both"/>
        <w:rPr>
          <w:rFonts w:ascii="Times New Roman" w:eastAsia="Times New Roman" w:hAnsi="Times New Roman" w:cs="Times New Roman"/>
          <w:sz w:val="24"/>
          <w:szCs w:val="24"/>
          <w:lang w:eastAsia="es-ES"/>
        </w:rPr>
      </w:pPr>
    </w:p>
    <w:p w:rsidR="003E7D72" w:rsidRDefault="003E7D72" w:rsidP="005645B6">
      <w:pPr>
        <w:spacing w:after="0" w:line="240" w:lineRule="auto"/>
        <w:jc w:val="both"/>
        <w:rPr>
          <w:rFonts w:ascii="Times New Roman" w:eastAsia="Times New Roman" w:hAnsi="Times New Roman" w:cs="Times New Roman"/>
          <w:sz w:val="24"/>
          <w:szCs w:val="24"/>
          <w:lang w:eastAsia="es-ES"/>
        </w:rPr>
      </w:pPr>
    </w:p>
    <w:p w:rsidR="003E7D72" w:rsidRDefault="003E7D72" w:rsidP="005645B6">
      <w:pPr>
        <w:spacing w:after="0" w:line="240" w:lineRule="auto"/>
        <w:jc w:val="both"/>
        <w:rPr>
          <w:rFonts w:ascii="Times New Roman" w:eastAsia="Times New Roman" w:hAnsi="Times New Roman" w:cs="Times New Roman"/>
          <w:sz w:val="24"/>
          <w:szCs w:val="24"/>
          <w:lang w:eastAsia="es-ES"/>
        </w:rPr>
      </w:pPr>
    </w:p>
    <w:p w:rsidR="003E7D72" w:rsidRPr="003E7D72" w:rsidRDefault="003E7D72" w:rsidP="003E7D72">
      <w:pPr>
        <w:suppressAutoHyphens/>
        <w:spacing w:after="0" w:line="240" w:lineRule="auto"/>
        <w:jc w:val="center"/>
        <w:rPr>
          <w:rFonts w:ascii="Times New Roman" w:eastAsia="Times New Roman" w:hAnsi="Times New Roman" w:cs="Times New Roman"/>
          <w:b/>
          <w:sz w:val="20"/>
          <w:szCs w:val="20"/>
          <w:lang w:eastAsia="zh-CN"/>
        </w:rPr>
      </w:pPr>
      <w:r w:rsidRPr="003E7D72">
        <w:rPr>
          <w:rFonts w:ascii="Times New Roman" w:eastAsia="Times New Roman" w:hAnsi="Times New Roman" w:cs="Times New Roman"/>
          <w:b/>
          <w:sz w:val="20"/>
          <w:szCs w:val="20"/>
          <w:lang w:eastAsia="zh-CN"/>
        </w:rPr>
        <w:t>INFORMACIÓN BÁSICA SOBRE PROTECCIÓN DE DATOS</w:t>
      </w:r>
    </w:p>
    <w:p w:rsidR="003E7D72" w:rsidRPr="003E7D72" w:rsidRDefault="003E7D72" w:rsidP="003E7D72">
      <w:pPr>
        <w:suppressAutoHyphens/>
        <w:spacing w:after="0" w:line="240" w:lineRule="auto"/>
        <w:jc w:val="center"/>
        <w:rPr>
          <w:rFonts w:ascii="Times New Roman" w:eastAsia="Times New Roman" w:hAnsi="Times New Roman" w:cs="Times New Roman"/>
          <w:b/>
          <w:sz w:val="20"/>
          <w:szCs w:val="20"/>
          <w:lang w:eastAsia="zh-C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379"/>
      </w:tblGrid>
      <w:tr w:rsidR="003E7D72" w:rsidRPr="003E7D72" w:rsidTr="003E7D72">
        <w:trPr>
          <w:jc w:val="center"/>
        </w:trPr>
        <w:tc>
          <w:tcPr>
            <w:tcW w:w="2977"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ind w:firstLine="29"/>
              <w:jc w:val="both"/>
              <w:rPr>
                <w:rFonts w:ascii="Times New Roman" w:eastAsia="Calibri" w:hAnsi="Times New Roman" w:cs="Times New Roman"/>
                <w:bCs/>
                <w:iCs/>
                <w:sz w:val="20"/>
                <w:szCs w:val="20"/>
                <w:lang w:eastAsia="zh-CN"/>
              </w:rPr>
            </w:pPr>
            <w:r w:rsidRPr="003E7D72">
              <w:rPr>
                <w:rFonts w:ascii="Times New Roman" w:eastAsia="Calibri" w:hAnsi="Times New Roman" w:cs="Times New Roman"/>
                <w:bCs/>
                <w:iCs/>
                <w:sz w:val="20"/>
                <w:szCs w:val="20"/>
                <w:lang w:eastAsia="zh-CN"/>
              </w:rPr>
              <w:t>Responsable del tratamiento</w:t>
            </w:r>
          </w:p>
        </w:tc>
        <w:tc>
          <w:tcPr>
            <w:tcW w:w="637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Times New Roman" w:eastAsia="Calibri" w:hAnsi="Times New Roman" w:cs="Times New Roman"/>
                <w:sz w:val="20"/>
                <w:szCs w:val="20"/>
                <w:lang w:eastAsia="zh-CN"/>
              </w:rPr>
            </w:pPr>
            <w:r w:rsidRPr="003E7D72">
              <w:rPr>
                <w:rFonts w:ascii="Times New Roman" w:eastAsia="Calibri" w:hAnsi="Times New Roman" w:cs="Times New Roman"/>
                <w:sz w:val="20"/>
                <w:szCs w:val="20"/>
                <w:lang w:eastAsia="zh-CN"/>
              </w:rPr>
              <w:t>Dirección General de la Función Pública y Calidad de los Servicios</w:t>
            </w:r>
          </w:p>
        </w:tc>
      </w:tr>
      <w:tr w:rsidR="003E7D72" w:rsidRPr="003E7D72" w:rsidTr="003E7D72">
        <w:trPr>
          <w:jc w:val="center"/>
        </w:trPr>
        <w:tc>
          <w:tcPr>
            <w:tcW w:w="2977"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ind w:firstLine="29"/>
              <w:jc w:val="both"/>
              <w:rPr>
                <w:rFonts w:ascii="Times New Roman" w:eastAsia="Calibri" w:hAnsi="Times New Roman" w:cs="Times New Roman"/>
                <w:bCs/>
                <w:iCs/>
                <w:sz w:val="20"/>
                <w:szCs w:val="20"/>
                <w:lang w:eastAsia="zh-CN"/>
              </w:rPr>
            </w:pPr>
            <w:r w:rsidRPr="003E7D72">
              <w:rPr>
                <w:rFonts w:ascii="Times New Roman" w:eastAsia="Calibri" w:hAnsi="Times New Roman" w:cs="Times New Roman"/>
                <w:bCs/>
                <w:iCs/>
                <w:sz w:val="20"/>
                <w:szCs w:val="20"/>
                <w:lang w:eastAsia="zh-CN"/>
              </w:rPr>
              <w:t>Finalidad del tratamiento</w:t>
            </w:r>
          </w:p>
        </w:tc>
        <w:tc>
          <w:tcPr>
            <w:tcW w:w="637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Times New Roman" w:eastAsia="Calibri" w:hAnsi="Times New Roman" w:cs="Times New Roman"/>
                <w:sz w:val="20"/>
                <w:szCs w:val="20"/>
                <w:lang w:eastAsia="zh-CN"/>
              </w:rPr>
            </w:pPr>
            <w:r w:rsidRPr="003E7D72">
              <w:rPr>
                <w:rFonts w:ascii="Times New Roman" w:eastAsia="Calibri" w:hAnsi="Times New Roman" w:cs="Times New Roman"/>
                <w:sz w:val="20"/>
                <w:szCs w:val="20"/>
                <w:lang w:eastAsia="zh-CN"/>
              </w:rPr>
              <w:t>Gestión de los procedimientos de adquisición de grado del personal de  la  Comunidad Autónoma de la Región de Murcia (excepto personal docente o estatutario)</w:t>
            </w:r>
          </w:p>
        </w:tc>
      </w:tr>
      <w:tr w:rsidR="003E7D72" w:rsidRPr="003E7D72" w:rsidTr="003E7D72">
        <w:trPr>
          <w:jc w:val="center"/>
        </w:trPr>
        <w:tc>
          <w:tcPr>
            <w:tcW w:w="2977"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ind w:firstLine="29"/>
              <w:jc w:val="both"/>
              <w:rPr>
                <w:rFonts w:ascii="Times New Roman" w:eastAsia="Calibri" w:hAnsi="Times New Roman" w:cs="Times New Roman"/>
                <w:bCs/>
                <w:iCs/>
                <w:sz w:val="20"/>
                <w:szCs w:val="20"/>
                <w:lang w:eastAsia="zh-CN"/>
              </w:rPr>
            </w:pPr>
            <w:r w:rsidRPr="003E7D72">
              <w:rPr>
                <w:rFonts w:ascii="Times New Roman" w:eastAsia="Calibri" w:hAnsi="Times New Roman" w:cs="Times New Roman"/>
                <w:bCs/>
                <w:iCs/>
                <w:sz w:val="20"/>
                <w:szCs w:val="20"/>
                <w:lang w:eastAsia="zh-CN"/>
              </w:rPr>
              <w:t>Legitimación del tratamiento</w:t>
            </w:r>
          </w:p>
        </w:tc>
        <w:tc>
          <w:tcPr>
            <w:tcW w:w="637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Times New Roman" w:eastAsia="Calibri" w:hAnsi="Times New Roman" w:cs="Times New Roman"/>
                <w:sz w:val="20"/>
                <w:szCs w:val="20"/>
                <w:lang w:eastAsia="zh-CN"/>
              </w:rPr>
            </w:pPr>
            <w:r w:rsidRPr="003E7D72">
              <w:rPr>
                <w:rFonts w:ascii="Times New Roman" w:eastAsia="Calibri" w:hAnsi="Times New Roman" w:cs="Times New Roman"/>
                <w:sz w:val="20"/>
                <w:szCs w:val="20"/>
                <w:lang w:eastAsia="zh-CN"/>
              </w:rPr>
              <w:t>Tratamiento necesario para el cumplimiento de una misión realizada en el ejercicio de potestades públicas</w:t>
            </w:r>
          </w:p>
        </w:tc>
      </w:tr>
      <w:tr w:rsidR="003E7D72" w:rsidRPr="003E7D72" w:rsidTr="003E7D72">
        <w:trPr>
          <w:jc w:val="center"/>
        </w:trPr>
        <w:tc>
          <w:tcPr>
            <w:tcW w:w="2977"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ind w:firstLine="29"/>
              <w:jc w:val="both"/>
              <w:rPr>
                <w:rFonts w:ascii="Times New Roman" w:eastAsia="Calibri" w:hAnsi="Times New Roman" w:cs="Times New Roman"/>
                <w:bCs/>
                <w:iCs/>
                <w:sz w:val="20"/>
                <w:szCs w:val="20"/>
                <w:lang w:eastAsia="zh-CN"/>
              </w:rPr>
            </w:pPr>
            <w:r w:rsidRPr="003E7D72">
              <w:rPr>
                <w:rFonts w:ascii="Times New Roman" w:eastAsia="Calibri" w:hAnsi="Times New Roman" w:cs="Times New Roman"/>
                <w:bCs/>
                <w:iCs/>
                <w:sz w:val="20"/>
                <w:szCs w:val="20"/>
                <w:lang w:eastAsia="zh-CN"/>
              </w:rPr>
              <w:t xml:space="preserve">Destinatarios de cesiones </w:t>
            </w:r>
          </w:p>
        </w:tc>
        <w:tc>
          <w:tcPr>
            <w:tcW w:w="637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Times New Roman" w:eastAsia="Calibri" w:hAnsi="Times New Roman" w:cs="Times New Roman"/>
                <w:sz w:val="20"/>
                <w:szCs w:val="20"/>
                <w:lang w:eastAsia="zh-CN"/>
              </w:rPr>
            </w:pPr>
            <w:r w:rsidRPr="003E7D72">
              <w:rPr>
                <w:rFonts w:ascii="Times New Roman" w:eastAsia="Calibri" w:hAnsi="Times New Roman" w:cs="Times New Roman"/>
                <w:sz w:val="20"/>
                <w:szCs w:val="20"/>
                <w:lang w:eastAsia="zh-CN"/>
              </w:rPr>
              <w:t>No se cederán datos a terceros, salvo obligación legal</w:t>
            </w:r>
          </w:p>
        </w:tc>
      </w:tr>
      <w:tr w:rsidR="003E7D72" w:rsidRPr="003E7D72" w:rsidTr="003E7D72">
        <w:trPr>
          <w:jc w:val="center"/>
        </w:trPr>
        <w:tc>
          <w:tcPr>
            <w:tcW w:w="2977"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ind w:firstLine="29"/>
              <w:jc w:val="both"/>
              <w:rPr>
                <w:rFonts w:ascii="Times New Roman" w:eastAsia="Calibri" w:hAnsi="Times New Roman" w:cs="Times New Roman"/>
                <w:bCs/>
                <w:iCs/>
                <w:sz w:val="20"/>
                <w:szCs w:val="20"/>
                <w:lang w:eastAsia="zh-CN"/>
              </w:rPr>
            </w:pPr>
            <w:r w:rsidRPr="003E7D72">
              <w:rPr>
                <w:rFonts w:ascii="Times New Roman" w:eastAsia="Calibri" w:hAnsi="Times New Roman" w:cs="Times New Roman"/>
                <w:bCs/>
                <w:iCs/>
                <w:sz w:val="20"/>
                <w:szCs w:val="20"/>
                <w:lang w:eastAsia="zh-CN"/>
              </w:rPr>
              <w:t>Derechos de las personas interesadas</w:t>
            </w:r>
          </w:p>
        </w:tc>
        <w:tc>
          <w:tcPr>
            <w:tcW w:w="637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Times New Roman" w:eastAsia="Calibri" w:hAnsi="Times New Roman" w:cs="Times New Roman"/>
                <w:sz w:val="20"/>
                <w:szCs w:val="20"/>
                <w:lang w:eastAsia="zh-CN"/>
              </w:rPr>
            </w:pPr>
            <w:r w:rsidRPr="003E7D72">
              <w:rPr>
                <w:rFonts w:ascii="Times New Roman" w:eastAsia="Calibri" w:hAnsi="Times New Roman" w:cs="Times New Roman"/>
                <w:sz w:val="20"/>
                <w:szCs w:val="20"/>
                <w:lang w:eastAsia="zh-CN"/>
              </w:rPr>
              <w:t>Tienen derecho a acceder, rectificar y suprimir los datos, así como otros derechos, que se explican en la información adicional</w:t>
            </w:r>
          </w:p>
        </w:tc>
      </w:tr>
      <w:tr w:rsidR="003E7D72" w:rsidRPr="003E7D72" w:rsidTr="003E7D72">
        <w:trPr>
          <w:jc w:val="center"/>
        </w:trPr>
        <w:tc>
          <w:tcPr>
            <w:tcW w:w="2977"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ind w:firstLine="29"/>
              <w:jc w:val="both"/>
              <w:rPr>
                <w:rFonts w:ascii="Times New Roman" w:eastAsia="Calibri" w:hAnsi="Times New Roman" w:cs="Times New Roman"/>
                <w:sz w:val="20"/>
                <w:szCs w:val="20"/>
                <w:lang w:eastAsia="zh-CN"/>
              </w:rPr>
            </w:pPr>
            <w:r w:rsidRPr="003E7D72">
              <w:rPr>
                <w:rFonts w:ascii="Times New Roman" w:eastAsia="Calibri" w:hAnsi="Times New Roman" w:cs="Times New Roman"/>
                <w:bCs/>
                <w:iCs/>
                <w:sz w:val="20"/>
                <w:szCs w:val="20"/>
                <w:lang w:eastAsia="zh-CN"/>
              </w:rPr>
              <w:t>Información adicional</w:t>
            </w:r>
          </w:p>
        </w:tc>
        <w:tc>
          <w:tcPr>
            <w:tcW w:w="637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Times New Roman" w:eastAsia="Calibri" w:hAnsi="Times New Roman" w:cs="Times New Roman"/>
                <w:sz w:val="20"/>
                <w:szCs w:val="20"/>
                <w:lang w:eastAsia="zh-CN"/>
              </w:rPr>
            </w:pPr>
            <w:r w:rsidRPr="003E7D72">
              <w:rPr>
                <w:rFonts w:ascii="Times New Roman" w:eastAsia="Calibri" w:hAnsi="Times New Roman" w:cs="Times New Roman"/>
                <w:sz w:val="20"/>
                <w:szCs w:val="20"/>
                <w:lang w:eastAsia="zh-CN"/>
              </w:rPr>
              <w:t>Puede consultar la información adicional y detallada sobre Protección de Datos a continuación.</w:t>
            </w:r>
          </w:p>
        </w:tc>
      </w:tr>
    </w:tbl>
    <w:p w:rsidR="003E7D72" w:rsidRPr="003E7D72" w:rsidRDefault="003E7D72" w:rsidP="003E7D72">
      <w:pPr>
        <w:spacing w:after="0" w:line="240" w:lineRule="auto"/>
        <w:jc w:val="both"/>
        <w:rPr>
          <w:rFonts w:ascii="Times New Roman" w:eastAsia="Times New Roman" w:hAnsi="Times New Roman" w:cs="Times New Roman"/>
          <w:sz w:val="20"/>
          <w:szCs w:val="20"/>
          <w:lang w:eastAsia="es-ES"/>
        </w:rPr>
      </w:pPr>
      <w:r w:rsidRPr="003E7D72">
        <w:rPr>
          <w:rFonts w:ascii="Times New Roman" w:eastAsia="Times New Roman" w:hAnsi="Times New Roman" w:cs="Times New Roman"/>
          <w:sz w:val="24"/>
          <w:szCs w:val="24"/>
          <w:lang w:eastAsia="es-ES"/>
        </w:rPr>
        <w:tab/>
      </w:r>
      <w:r w:rsidRPr="003E7D72">
        <w:rPr>
          <w:rFonts w:ascii="Times New Roman" w:eastAsia="Times New Roman" w:hAnsi="Times New Roman" w:cs="Times New Roman"/>
          <w:sz w:val="24"/>
          <w:szCs w:val="24"/>
          <w:lang w:eastAsia="es-ES"/>
        </w:rPr>
        <w:tab/>
      </w:r>
      <w:r w:rsidRPr="003E7D72">
        <w:rPr>
          <w:rFonts w:ascii="Times New Roman" w:eastAsia="Times New Roman" w:hAnsi="Times New Roman" w:cs="Times New Roman"/>
          <w:sz w:val="24"/>
          <w:szCs w:val="24"/>
          <w:lang w:eastAsia="es-ES"/>
        </w:rPr>
        <w:tab/>
      </w:r>
    </w:p>
    <w:p w:rsidR="003E7D72" w:rsidRPr="003E7D72" w:rsidRDefault="003E7D72" w:rsidP="003E7D72">
      <w:pPr>
        <w:spacing w:after="0" w:line="240" w:lineRule="auto"/>
        <w:jc w:val="both"/>
        <w:rPr>
          <w:rFonts w:ascii="Times New Roman" w:eastAsia="Times New Roman" w:hAnsi="Times New Roman" w:cs="Times New Roman"/>
          <w:sz w:val="24"/>
          <w:szCs w:val="24"/>
          <w:lang w:eastAsia="es-ES"/>
        </w:rPr>
      </w:pPr>
    </w:p>
    <w:p w:rsidR="003E7D72" w:rsidRPr="003E7D72" w:rsidRDefault="003E7D72" w:rsidP="003E7D72">
      <w:pPr>
        <w:suppressAutoHyphens/>
        <w:spacing w:after="0" w:line="240" w:lineRule="auto"/>
        <w:jc w:val="center"/>
        <w:rPr>
          <w:rFonts w:ascii="Times New Roman" w:eastAsia="Times New Roman" w:hAnsi="Times New Roman" w:cs="Times New Roman"/>
          <w:b/>
          <w:sz w:val="20"/>
          <w:szCs w:val="20"/>
          <w:lang w:eastAsia="zh-CN"/>
        </w:rPr>
      </w:pPr>
    </w:p>
    <w:p w:rsidR="003E7D72" w:rsidRPr="003E7D72" w:rsidRDefault="003E7D72" w:rsidP="003E7D72">
      <w:pPr>
        <w:suppressAutoHyphens/>
        <w:spacing w:after="0" w:line="240" w:lineRule="auto"/>
        <w:jc w:val="center"/>
        <w:rPr>
          <w:rFonts w:ascii="Times New Roman" w:eastAsia="Times New Roman" w:hAnsi="Times New Roman" w:cs="Times New Roman"/>
          <w:b/>
          <w:sz w:val="20"/>
          <w:szCs w:val="20"/>
          <w:lang w:eastAsia="zh-CN"/>
        </w:rPr>
      </w:pPr>
    </w:p>
    <w:p w:rsidR="003E7D72" w:rsidRPr="003E7D72" w:rsidRDefault="003E7D72" w:rsidP="003E7D72">
      <w:pPr>
        <w:suppressAutoHyphens/>
        <w:spacing w:after="0" w:line="240" w:lineRule="auto"/>
        <w:jc w:val="center"/>
        <w:rPr>
          <w:rFonts w:ascii="Times New Roman" w:eastAsia="Times New Roman" w:hAnsi="Times New Roman" w:cs="Times New Roman"/>
          <w:sz w:val="20"/>
          <w:szCs w:val="20"/>
          <w:lang w:eastAsia="zh-CN"/>
        </w:rPr>
      </w:pPr>
      <w:r w:rsidRPr="003E7D72">
        <w:rPr>
          <w:rFonts w:ascii="Times New Roman" w:eastAsia="Times New Roman" w:hAnsi="Times New Roman" w:cs="Times New Roman"/>
          <w:b/>
          <w:sz w:val="20"/>
          <w:szCs w:val="20"/>
          <w:lang w:eastAsia="zh-CN"/>
        </w:rPr>
        <w:t>INFORMACIÓN ADICIONAL SOBRE PROTECCIÓN DE DATOS</w:t>
      </w:r>
      <w:r w:rsidRPr="003E7D72">
        <w:rPr>
          <w:rFonts w:ascii="Times New Roman" w:eastAsia="Times New Roman" w:hAnsi="Times New Roman" w:cs="Times New Roman"/>
          <w:sz w:val="20"/>
          <w:szCs w:val="20"/>
          <w:lang w:eastAsia="zh-CN"/>
        </w:rPr>
        <w:t xml:space="preserve"> </w:t>
      </w:r>
    </w:p>
    <w:p w:rsidR="003E7D72" w:rsidRPr="003E7D72" w:rsidRDefault="003E7D72" w:rsidP="003E7D72">
      <w:pPr>
        <w:suppressAutoHyphens/>
        <w:spacing w:after="0" w:line="240" w:lineRule="auto"/>
        <w:jc w:val="both"/>
        <w:rPr>
          <w:rFonts w:ascii="Arial" w:eastAsia="Times New Roman" w:hAnsi="Arial" w:cs="Arial"/>
          <w:sz w:val="16"/>
          <w:szCs w:val="16"/>
          <w:lang w:eastAsia="zh-CN"/>
        </w:rPr>
      </w:pPr>
      <w:r w:rsidRPr="003E7D72">
        <w:rPr>
          <w:rFonts w:ascii="Arial" w:eastAsia="Times New Roman" w:hAnsi="Arial" w:cs="Arial"/>
          <w:sz w:val="16"/>
          <w:szCs w:val="16"/>
          <w:lang w:eastAsia="zh-CN"/>
        </w:rPr>
        <w:t xml:space="preserve"> </w:t>
      </w:r>
    </w:p>
    <w:p w:rsidR="003E7D72" w:rsidRPr="003E7D72" w:rsidRDefault="003E7D72" w:rsidP="003E7D72">
      <w:pPr>
        <w:suppressAutoHyphens/>
        <w:spacing w:after="0" w:line="240" w:lineRule="auto"/>
        <w:jc w:val="both"/>
        <w:rPr>
          <w:rFonts w:ascii="Arial" w:eastAsia="Times New Roman" w:hAnsi="Arial" w:cs="Arial"/>
          <w:sz w:val="16"/>
          <w:szCs w:val="16"/>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095"/>
      </w:tblGrid>
      <w:tr w:rsidR="003E7D72" w:rsidRPr="003E7D72" w:rsidTr="003E7D72">
        <w:trPr>
          <w:trHeight w:val="430"/>
        </w:trPr>
        <w:tc>
          <w:tcPr>
            <w:tcW w:w="3539" w:type="dxa"/>
            <w:tcBorders>
              <w:top w:val="single" w:sz="4" w:space="0" w:color="auto"/>
              <w:left w:val="single" w:sz="4" w:space="0" w:color="auto"/>
              <w:bottom w:val="single" w:sz="4" w:space="0" w:color="auto"/>
              <w:right w:val="single" w:sz="4" w:space="0" w:color="auto"/>
            </w:tcBorders>
          </w:tcPr>
          <w:p w:rsidR="003E7D72" w:rsidRPr="003E7D72" w:rsidRDefault="003E7D72" w:rsidP="003E7D72">
            <w:pPr>
              <w:suppressAutoHyphens/>
              <w:autoSpaceDE w:val="0"/>
              <w:autoSpaceDN w:val="0"/>
              <w:adjustRightInd w:val="0"/>
              <w:spacing w:after="0" w:line="240" w:lineRule="auto"/>
              <w:jc w:val="both"/>
              <w:rPr>
                <w:rFonts w:ascii="Arial" w:eastAsia="Calibri" w:hAnsi="Arial" w:cs="Arial"/>
                <w:b/>
                <w:bCs/>
                <w:iCs/>
                <w:sz w:val="20"/>
                <w:szCs w:val="20"/>
                <w:lang w:eastAsia="zh-CN"/>
              </w:rPr>
            </w:pPr>
            <w:r w:rsidRPr="003E7D72">
              <w:rPr>
                <w:rFonts w:ascii="Arial" w:eastAsia="Calibri" w:hAnsi="Arial" w:cs="Arial"/>
                <w:b/>
                <w:bCs/>
                <w:iCs/>
                <w:sz w:val="20"/>
                <w:szCs w:val="20"/>
                <w:lang w:eastAsia="zh-CN"/>
              </w:rPr>
              <w:t xml:space="preserve">Responsable del tratamiento </w:t>
            </w:r>
          </w:p>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lang w:val="es-ES_tradnl" w:eastAsia="zh-CN"/>
              </w:rPr>
            </w:pPr>
          </w:p>
        </w:tc>
        <w:tc>
          <w:tcPr>
            <w:tcW w:w="6095"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lang w:eastAsia="zh-CN"/>
              </w:rPr>
            </w:pPr>
            <w:r w:rsidRPr="003E7D72">
              <w:rPr>
                <w:rFonts w:ascii="Arial" w:eastAsia="Calibri" w:hAnsi="Arial" w:cs="Arial"/>
                <w:sz w:val="20"/>
                <w:szCs w:val="20"/>
                <w:lang w:eastAsia="zh-CN"/>
              </w:rPr>
              <w:t>Dirección postal: Avenida Infante Juan Manuel, 14, 30011 Murcia</w:t>
            </w:r>
          </w:p>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lang w:eastAsia="zh-CN"/>
              </w:rPr>
            </w:pPr>
            <w:r w:rsidRPr="003E7D72">
              <w:rPr>
                <w:rFonts w:ascii="Arial" w:eastAsia="Calibri" w:hAnsi="Arial" w:cs="Arial"/>
                <w:sz w:val="20"/>
                <w:szCs w:val="20"/>
                <w:lang w:eastAsia="zh-CN"/>
              </w:rPr>
              <w:t>Teléfono: 968366051/968 366548</w:t>
            </w:r>
          </w:p>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lang w:eastAsia="zh-CN"/>
              </w:rPr>
            </w:pPr>
            <w:r w:rsidRPr="003E7D72">
              <w:rPr>
                <w:rFonts w:ascii="Arial" w:eastAsia="Calibri" w:hAnsi="Arial" w:cs="Arial"/>
                <w:sz w:val="20"/>
                <w:szCs w:val="20"/>
                <w:lang w:eastAsia="zh-CN"/>
              </w:rPr>
              <w:t>Contacto Delegado Protección datos: DPDIGS@listas.carm.es</w:t>
            </w:r>
          </w:p>
        </w:tc>
      </w:tr>
      <w:tr w:rsidR="003E7D72" w:rsidRPr="003E7D72" w:rsidTr="003E7D72">
        <w:tc>
          <w:tcPr>
            <w:tcW w:w="353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Arial" w:eastAsia="Calibri" w:hAnsi="Arial" w:cs="Arial"/>
                <w:b/>
                <w:bCs/>
                <w:iCs/>
                <w:sz w:val="20"/>
                <w:szCs w:val="20"/>
                <w:lang w:eastAsia="zh-CN"/>
              </w:rPr>
            </w:pPr>
            <w:r w:rsidRPr="003E7D72">
              <w:rPr>
                <w:rFonts w:ascii="Arial" w:eastAsia="Calibri" w:hAnsi="Arial" w:cs="Arial"/>
                <w:b/>
                <w:bCs/>
                <w:iCs/>
                <w:sz w:val="20"/>
                <w:szCs w:val="20"/>
                <w:lang w:eastAsia="zh-CN"/>
              </w:rPr>
              <w:t>Finalidad del tratamiento</w:t>
            </w:r>
          </w:p>
        </w:tc>
        <w:tc>
          <w:tcPr>
            <w:tcW w:w="6095"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Arial" w:eastAsia="Calibri" w:hAnsi="Arial" w:cs="Arial"/>
                <w:i/>
                <w:sz w:val="20"/>
                <w:szCs w:val="20"/>
                <w:lang w:eastAsia="zh-CN"/>
              </w:rPr>
            </w:pPr>
            <w:r w:rsidRPr="003E7D72">
              <w:rPr>
                <w:rFonts w:ascii="Arial" w:eastAsia="Calibri" w:hAnsi="Arial" w:cs="Arial"/>
                <w:sz w:val="20"/>
                <w:szCs w:val="20"/>
                <w:lang w:eastAsia="zh-CN"/>
              </w:rPr>
              <w:t xml:space="preserve">La Dirección General de la Función Pública y Calidad de los Servicios tratará la información facilitada con el fin de gestionar los procedimientos de reconocimiento de grado del personal de la Administración de la Comunidad Autónoma de la Región de Murcia (excepto personal estatutario y docente).  </w:t>
            </w:r>
            <w:r w:rsidRPr="003E7D72">
              <w:rPr>
                <w:rFonts w:ascii="Arial" w:eastAsia="Calibri" w:hAnsi="Arial" w:cs="Arial"/>
                <w:i/>
                <w:sz w:val="20"/>
                <w:szCs w:val="20"/>
                <w:lang w:eastAsia="zh-CN"/>
              </w:rPr>
              <w:t xml:space="preserve"> </w:t>
            </w:r>
          </w:p>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lang w:eastAsia="zh-CN"/>
              </w:rPr>
            </w:pPr>
            <w:r w:rsidRPr="003E7D72">
              <w:rPr>
                <w:rFonts w:ascii="Arial" w:eastAsia="Calibri" w:hAnsi="Arial" w:cs="Arial"/>
                <w:sz w:val="20"/>
                <w:szCs w:val="20"/>
                <w:lang w:eastAsia="zh-CN"/>
              </w:rPr>
              <w:t>Los datos personales se conservarán hasta su cancelación por la persona interesada.</w:t>
            </w:r>
          </w:p>
        </w:tc>
      </w:tr>
      <w:tr w:rsidR="003E7D72" w:rsidRPr="003E7D72" w:rsidTr="003E7D72">
        <w:tc>
          <w:tcPr>
            <w:tcW w:w="353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rPr>
                <w:rFonts w:ascii="Arial" w:eastAsia="Calibri" w:hAnsi="Arial" w:cs="Arial"/>
                <w:b/>
                <w:bCs/>
                <w:iCs/>
                <w:sz w:val="20"/>
                <w:szCs w:val="20"/>
                <w:lang w:eastAsia="zh-CN"/>
              </w:rPr>
            </w:pPr>
            <w:r w:rsidRPr="003E7D72">
              <w:rPr>
                <w:rFonts w:ascii="Arial" w:eastAsia="Calibri" w:hAnsi="Arial" w:cs="Arial"/>
                <w:b/>
                <w:bCs/>
                <w:iCs/>
                <w:sz w:val="20"/>
                <w:szCs w:val="20"/>
                <w:lang w:eastAsia="zh-CN"/>
              </w:rPr>
              <w:t>Legitimación del tratamiento</w:t>
            </w:r>
          </w:p>
        </w:tc>
        <w:tc>
          <w:tcPr>
            <w:tcW w:w="6095"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lang w:val="es-ES_tradnl" w:eastAsia="zh-CN"/>
              </w:rPr>
            </w:pPr>
            <w:r w:rsidRPr="003E7D72">
              <w:rPr>
                <w:rFonts w:ascii="Arial" w:eastAsia="Calibri" w:hAnsi="Arial" w:cs="Arial"/>
                <w:sz w:val="20"/>
                <w:szCs w:val="20"/>
                <w:lang w:eastAsia="zh-CN"/>
              </w:rPr>
              <w:t xml:space="preserve">La base legal es el tratamiento necesario para el cumplimiento de una misión realizada en el ejercicio de potestades públicas, atribuidas por el </w:t>
            </w:r>
            <w:r w:rsidRPr="003E7D72">
              <w:rPr>
                <w:rFonts w:ascii="Arial" w:eastAsia="Calibri" w:hAnsi="Arial" w:cs="Arial"/>
                <w:kern w:val="2"/>
                <w:sz w:val="20"/>
                <w:szCs w:val="20"/>
                <w:lang w:val="es-ES_tradnl" w:eastAsia="es-ES"/>
              </w:rPr>
              <w:t>artículo 12 del texto refundido de la Ley de la Función Pública de la Región de Murcia, aprobado por Decreto Legislativo 1/2001, de 26 de enero</w:t>
            </w:r>
            <w:r w:rsidRPr="003E7D72">
              <w:rPr>
                <w:rFonts w:ascii="Arial" w:eastAsia="Calibri" w:hAnsi="Arial" w:cs="Arial"/>
                <w:sz w:val="20"/>
                <w:szCs w:val="20"/>
                <w:lang w:eastAsia="zh-CN"/>
              </w:rPr>
              <w:t>.</w:t>
            </w:r>
          </w:p>
        </w:tc>
      </w:tr>
      <w:tr w:rsidR="003E7D72" w:rsidRPr="003E7D72" w:rsidTr="003E7D72">
        <w:tc>
          <w:tcPr>
            <w:tcW w:w="3539"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Arial" w:eastAsia="Calibri" w:hAnsi="Arial" w:cs="Arial"/>
                <w:b/>
                <w:bCs/>
                <w:iCs/>
                <w:sz w:val="20"/>
                <w:szCs w:val="20"/>
                <w:lang w:eastAsia="zh-CN"/>
              </w:rPr>
            </w:pPr>
            <w:r w:rsidRPr="003E7D72">
              <w:rPr>
                <w:rFonts w:ascii="Arial" w:eastAsia="Calibri" w:hAnsi="Arial" w:cs="Arial"/>
                <w:b/>
                <w:bCs/>
                <w:iCs/>
                <w:sz w:val="20"/>
                <w:szCs w:val="20"/>
                <w:lang w:eastAsia="zh-CN"/>
              </w:rPr>
              <w:t>Derechos de las personas  interesadas</w:t>
            </w:r>
          </w:p>
        </w:tc>
        <w:tc>
          <w:tcPr>
            <w:tcW w:w="6095" w:type="dxa"/>
            <w:tcBorders>
              <w:top w:val="single" w:sz="4" w:space="0" w:color="auto"/>
              <w:left w:val="single" w:sz="4" w:space="0" w:color="auto"/>
              <w:bottom w:val="single" w:sz="4" w:space="0" w:color="auto"/>
              <w:right w:val="single" w:sz="4" w:space="0" w:color="auto"/>
            </w:tcBorders>
            <w:hideMark/>
          </w:tcPr>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lang w:eastAsia="zh-CN"/>
              </w:rPr>
            </w:pPr>
            <w:r w:rsidRPr="003E7D72">
              <w:rPr>
                <w:rFonts w:ascii="Arial" w:eastAsia="Calibri" w:hAnsi="Arial" w:cs="Arial"/>
                <w:sz w:val="20"/>
                <w:szCs w:val="20"/>
                <w:lang w:eastAsia="zh-CN"/>
              </w:rPr>
              <w:t>Las personas interesadas tienen derecho a:</w:t>
            </w:r>
          </w:p>
          <w:p w:rsidR="003E7D72" w:rsidRPr="003E7D72" w:rsidRDefault="003E7D72" w:rsidP="003E7D72">
            <w:pPr>
              <w:numPr>
                <w:ilvl w:val="0"/>
                <w:numId w:val="7"/>
              </w:numPr>
              <w:suppressAutoHyphens/>
              <w:autoSpaceDE w:val="0"/>
              <w:autoSpaceDN w:val="0"/>
              <w:adjustRightInd w:val="0"/>
              <w:spacing w:after="0" w:line="240" w:lineRule="auto"/>
              <w:contextualSpacing/>
              <w:jc w:val="both"/>
              <w:rPr>
                <w:rFonts w:ascii="Arial" w:eastAsia="Calibri" w:hAnsi="Arial" w:cs="Arial"/>
                <w:sz w:val="20"/>
                <w:szCs w:val="20"/>
                <w:lang w:eastAsia="zh-CN"/>
              </w:rPr>
            </w:pPr>
            <w:r w:rsidRPr="003E7D72">
              <w:rPr>
                <w:rFonts w:ascii="Arial" w:eastAsia="Calibri" w:hAnsi="Arial" w:cs="Arial"/>
                <w:sz w:val="20"/>
                <w:szCs w:val="20"/>
                <w:lang w:eastAsia="zh-CN"/>
              </w:rPr>
              <w:t>Acceder a sus datos personales, a solicitar su rectificación o supresión cuando, entre otros motivos, los datos ya no sean necesarios para la finalidad para la que se recogieron.</w:t>
            </w:r>
          </w:p>
          <w:p w:rsidR="003E7D72" w:rsidRPr="003E7D72" w:rsidRDefault="003E7D72" w:rsidP="003E7D72">
            <w:pPr>
              <w:numPr>
                <w:ilvl w:val="0"/>
                <w:numId w:val="7"/>
              </w:numPr>
              <w:suppressAutoHyphens/>
              <w:autoSpaceDE w:val="0"/>
              <w:autoSpaceDN w:val="0"/>
              <w:adjustRightInd w:val="0"/>
              <w:spacing w:after="0" w:line="240" w:lineRule="auto"/>
              <w:contextualSpacing/>
              <w:jc w:val="both"/>
              <w:rPr>
                <w:rFonts w:ascii="Arial" w:eastAsia="Calibri" w:hAnsi="Arial" w:cs="Arial"/>
                <w:sz w:val="20"/>
                <w:szCs w:val="20"/>
                <w:lang w:eastAsia="zh-CN"/>
              </w:rPr>
            </w:pPr>
            <w:r w:rsidRPr="003E7D72">
              <w:rPr>
                <w:rFonts w:ascii="Arial" w:eastAsia="Calibri" w:hAnsi="Arial" w:cs="Arial"/>
                <w:sz w:val="20"/>
                <w:szCs w:val="20"/>
                <w:lang w:eastAsia="zh-CN"/>
              </w:rPr>
              <w:t xml:space="preserve">Solicitar la limitación de su tratamiento y a oponerse al tratamiento, en cuyo caso únicamente se conservarán a efectos de posibles reclamaciones o recursos. </w:t>
            </w:r>
          </w:p>
          <w:p w:rsidR="003E7D72" w:rsidRPr="003E7D72" w:rsidRDefault="003E7D72" w:rsidP="003E7D72">
            <w:pPr>
              <w:numPr>
                <w:ilvl w:val="0"/>
                <w:numId w:val="8"/>
              </w:numPr>
              <w:suppressAutoHyphens/>
              <w:autoSpaceDE w:val="0"/>
              <w:autoSpaceDN w:val="0"/>
              <w:adjustRightInd w:val="0"/>
              <w:spacing w:after="0" w:line="240" w:lineRule="auto"/>
              <w:contextualSpacing/>
              <w:jc w:val="both"/>
              <w:rPr>
                <w:rFonts w:ascii="Arial" w:eastAsia="Calibri" w:hAnsi="Arial" w:cs="Arial"/>
                <w:sz w:val="20"/>
                <w:szCs w:val="20"/>
                <w:lang w:eastAsia="zh-CN"/>
              </w:rPr>
            </w:pPr>
            <w:r w:rsidRPr="003E7D72">
              <w:rPr>
                <w:rFonts w:ascii="Arial" w:eastAsia="Calibri" w:hAnsi="Arial" w:cs="Arial"/>
                <w:sz w:val="20"/>
                <w:szCs w:val="20"/>
                <w:lang w:eastAsia="zh-CN"/>
              </w:rPr>
              <w:t>La portabilidad de sus datos, es decir, a recibir los datos que le incumban que hayan facilitado al responsable del tratamiento y a transmitirlos a otro responsable.</w:t>
            </w:r>
          </w:p>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lang w:eastAsia="zh-CN"/>
              </w:rPr>
            </w:pPr>
            <w:r w:rsidRPr="003E7D72">
              <w:rPr>
                <w:rFonts w:ascii="Arial" w:eastAsia="Calibri" w:hAnsi="Arial" w:cs="Arial"/>
                <w:sz w:val="20"/>
                <w:szCs w:val="20"/>
                <w:lang w:eastAsia="zh-CN"/>
              </w:rPr>
              <w:t xml:space="preserve">Todos esos derechos se pueden ejercer mediante un escrito o solicitud electrónica o en papel dirigido al responsable del tratamiento. </w:t>
            </w:r>
          </w:p>
          <w:p w:rsidR="003E7D72" w:rsidRPr="003E7D72" w:rsidRDefault="003E7D72" w:rsidP="003E7D72">
            <w:pPr>
              <w:suppressAutoHyphens/>
              <w:autoSpaceDE w:val="0"/>
              <w:autoSpaceDN w:val="0"/>
              <w:adjustRightInd w:val="0"/>
              <w:spacing w:after="0" w:line="240" w:lineRule="auto"/>
              <w:jc w:val="both"/>
              <w:rPr>
                <w:rFonts w:ascii="Arial" w:eastAsia="Calibri" w:hAnsi="Arial" w:cs="Arial"/>
                <w:sz w:val="20"/>
                <w:szCs w:val="20"/>
                <w:highlight w:val="yellow"/>
                <w:lang w:eastAsia="zh-CN"/>
              </w:rPr>
            </w:pPr>
            <w:r w:rsidRPr="003E7D72">
              <w:rPr>
                <w:rFonts w:ascii="Arial" w:eastAsia="Calibri" w:hAnsi="Arial" w:cs="Arial"/>
                <w:sz w:val="20"/>
                <w:szCs w:val="20"/>
                <w:lang w:eastAsia="zh-CN"/>
              </w:rPr>
              <w:t>Asimismo, las personas interesadas tienen derecho a presentar una reclamación ante la Agencia Española de Protección de Datos.</w:t>
            </w:r>
          </w:p>
        </w:tc>
      </w:tr>
    </w:tbl>
    <w:p w:rsidR="003E7D72" w:rsidRPr="003E7D72" w:rsidRDefault="003E7D72" w:rsidP="003E7D72">
      <w:pPr>
        <w:suppressAutoHyphens/>
        <w:spacing w:after="0" w:line="240" w:lineRule="auto"/>
        <w:jc w:val="both"/>
        <w:rPr>
          <w:rFonts w:ascii="Arial" w:eastAsia="Times New Roman" w:hAnsi="Arial" w:cs="Arial"/>
          <w:sz w:val="24"/>
          <w:szCs w:val="24"/>
          <w:lang w:eastAsia="zh-CN"/>
        </w:rPr>
      </w:pPr>
    </w:p>
    <w:p w:rsidR="003E7D72" w:rsidRPr="003E7D72" w:rsidRDefault="003E7D72" w:rsidP="003E7D72">
      <w:pPr>
        <w:suppressAutoHyphens/>
        <w:autoSpaceDE w:val="0"/>
        <w:spacing w:after="0" w:line="240" w:lineRule="auto"/>
        <w:jc w:val="center"/>
        <w:rPr>
          <w:rFonts w:ascii="Arial" w:eastAsia="Times New Roman" w:hAnsi="Arial" w:cs="Arial"/>
          <w:b/>
          <w:lang w:eastAsia="zh-CN"/>
        </w:rPr>
      </w:pPr>
    </w:p>
    <w:p w:rsidR="003E7D72" w:rsidRPr="003E7D72" w:rsidRDefault="003E7D72" w:rsidP="003E7D72">
      <w:pPr>
        <w:suppressAutoHyphens/>
        <w:autoSpaceDE w:val="0"/>
        <w:spacing w:after="0" w:line="240" w:lineRule="auto"/>
        <w:jc w:val="center"/>
        <w:rPr>
          <w:rFonts w:ascii="Arial" w:eastAsia="Times New Roman" w:hAnsi="Arial" w:cs="Arial"/>
          <w:b/>
          <w:lang w:eastAsia="zh-CN"/>
        </w:rPr>
      </w:pPr>
    </w:p>
    <w:p w:rsidR="003E7D72" w:rsidRDefault="003E7D72" w:rsidP="003E7D72">
      <w:pPr>
        <w:suppressAutoHyphens/>
        <w:autoSpaceDE w:val="0"/>
        <w:spacing w:after="0" w:line="240" w:lineRule="auto"/>
        <w:jc w:val="center"/>
        <w:rPr>
          <w:rFonts w:ascii="Arial" w:eastAsia="Times New Roman" w:hAnsi="Arial" w:cs="Arial"/>
          <w:b/>
          <w:lang w:eastAsia="zh-CN"/>
        </w:rPr>
      </w:pPr>
    </w:p>
    <w:p w:rsidR="003E7D72" w:rsidRPr="003E7D72" w:rsidRDefault="003E7D72" w:rsidP="003E7D72">
      <w:pPr>
        <w:suppressAutoHyphens/>
        <w:autoSpaceDE w:val="0"/>
        <w:spacing w:after="0" w:line="240" w:lineRule="auto"/>
        <w:jc w:val="center"/>
        <w:rPr>
          <w:rFonts w:ascii="Arial" w:eastAsia="Times New Roman" w:hAnsi="Arial" w:cs="Arial"/>
          <w:b/>
          <w:lang w:eastAsia="zh-CN"/>
        </w:rPr>
      </w:pPr>
    </w:p>
    <w:p w:rsidR="003E7D72" w:rsidRPr="003E7D72" w:rsidRDefault="003E7D72" w:rsidP="003E7D72">
      <w:pPr>
        <w:suppressAutoHyphens/>
        <w:autoSpaceDE w:val="0"/>
        <w:spacing w:after="0" w:line="240" w:lineRule="auto"/>
        <w:jc w:val="center"/>
        <w:rPr>
          <w:rFonts w:ascii="Arial" w:eastAsia="Times New Roman" w:hAnsi="Arial" w:cs="Arial"/>
          <w:b/>
          <w:lang w:eastAsia="zh-CN"/>
        </w:rPr>
      </w:pPr>
    </w:p>
    <w:p w:rsidR="003E7D72" w:rsidRPr="003E7D72" w:rsidRDefault="003E7D72" w:rsidP="003E7D72">
      <w:pPr>
        <w:suppressAutoHyphens/>
        <w:autoSpaceDE w:val="0"/>
        <w:spacing w:after="0" w:line="240" w:lineRule="auto"/>
        <w:jc w:val="center"/>
        <w:rPr>
          <w:rFonts w:ascii="Arial" w:eastAsia="Times New Roman" w:hAnsi="Arial" w:cs="Arial"/>
          <w:b/>
          <w:lang w:eastAsia="zh-CN"/>
        </w:rPr>
      </w:pPr>
    </w:p>
    <w:p w:rsidR="003E7D72" w:rsidRPr="003E7D72" w:rsidRDefault="003E7D72" w:rsidP="003E7D72">
      <w:pPr>
        <w:spacing w:line="254" w:lineRule="auto"/>
        <w:rPr>
          <w:rFonts w:ascii="Arial" w:eastAsia="Calibri" w:hAnsi="Arial" w:cs="Arial"/>
        </w:rPr>
      </w:pPr>
      <w:r w:rsidRPr="003E7D72">
        <w:rPr>
          <w:rFonts w:ascii="Arial" w:eastAsia="Calibri" w:hAnsi="Arial" w:cs="Arial"/>
        </w:rPr>
        <w:tab/>
      </w:r>
      <w:r w:rsidRPr="003E7D72">
        <w:rPr>
          <w:rFonts w:ascii="Arial" w:eastAsia="Calibri" w:hAnsi="Arial" w:cs="Arial"/>
        </w:rPr>
        <w:tab/>
        <w:t xml:space="preserve">______________, a ____ de _____________________ </w:t>
      </w:r>
      <w:proofErr w:type="spellStart"/>
      <w:r w:rsidRPr="003E7D72">
        <w:rPr>
          <w:rFonts w:ascii="Arial" w:eastAsia="Calibri" w:hAnsi="Arial" w:cs="Arial"/>
        </w:rPr>
        <w:t>de</w:t>
      </w:r>
      <w:proofErr w:type="spellEnd"/>
      <w:r w:rsidRPr="003E7D72">
        <w:rPr>
          <w:rFonts w:ascii="Arial" w:eastAsia="Calibri" w:hAnsi="Arial" w:cs="Arial"/>
        </w:rPr>
        <w:t xml:space="preserve"> __________</w:t>
      </w:r>
    </w:p>
    <w:p w:rsidR="003E7D72" w:rsidRPr="003E7D72" w:rsidRDefault="003E7D72" w:rsidP="003E7D72">
      <w:pPr>
        <w:spacing w:line="254" w:lineRule="auto"/>
        <w:rPr>
          <w:rFonts w:ascii="Arial" w:eastAsia="Calibri" w:hAnsi="Arial" w:cs="Arial"/>
        </w:rPr>
      </w:pPr>
    </w:p>
    <w:p w:rsidR="003E7D72" w:rsidRPr="003E7D72" w:rsidRDefault="003E7D72" w:rsidP="003E7D72">
      <w:pPr>
        <w:spacing w:line="254" w:lineRule="auto"/>
        <w:rPr>
          <w:rFonts w:ascii="Arial" w:eastAsia="Calibri" w:hAnsi="Arial" w:cs="Arial"/>
        </w:rPr>
      </w:pPr>
    </w:p>
    <w:p w:rsidR="003E7D72" w:rsidRDefault="003E7D72" w:rsidP="003E7D72">
      <w:pPr>
        <w:spacing w:line="254" w:lineRule="auto"/>
        <w:rPr>
          <w:rFonts w:ascii="Arial" w:eastAsia="Calibri" w:hAnsi="Arial" w:cs="Arial"/>
        </w:rPr>
      </w:pPr>
    </w:p>
    <w:p w:rsidR="003E7D72" w:rsidRPr="003E7D72" w:rsidRDefault="003E7D72" w:rsidP="003E7D72">
      <w:pPr>
        <w:spacing w:line="254" w:lineRule="auto"/>
        <w:rPr>
          <w:rFonts w:ascii="Arial" w:eastAsia="Calibri" w:hAnsi="Arial" w:cs="Arial"/>
        </w:rPr>
      </w:pPr>
    </w:p>
    <w:p w:rsidR="003E7D72" w:rsidRPr="003E7D72" w:rsidRDefault="003E7D72" w:rsidP="003E7D72">
      <w:pPr>
        <w:spacing w:line="254" w:lineRule="auto"/>
        <w:rPr>
          <w:rFonts w:ascii="Arial" w:eastAsia="Calibri" w:hAnsi="Arial" w:cs="Arial"/>
          <w:b/>
        </w:rPr>
      </w:pPr>
      <w:r w:rsidRPr="003E7D72">
        <w:rPr>
          <w:rFonts w:ascii="Arial" w:eastAsia="Calibri" w:hAnsi="Arial" w:cs="Arial"/>
          <w:b/>
        </w:rPr>
        <w:t>ILMO/A. SR/A. DIRECTOR/A GENERAL DE LA FUNCIÓN PÚBLICA Y CALIDAD DE LOS SERVICIOS. CONSEJERÍA DE HACIENDA.</w:t>
      </w:r>
    </w:p>
    <w:p w:rsidR="003E7D72" w:rsidRPr="005645B6" w:rsidRDefault="003E7D72" w:rsidP="005645B6">
      <w:pPr>
        <w:spacing w:after="0" w:line="240" w:lineRule="auto"/>
        <w:jc w:val="both"/>
        <w:rPr>
          <w:rFonts w:ascii="Times New Roman" w:eastAsia="Times New Roman" w:hAnsi="Times New Roman" w:cs="Times New Roman"/>
          <w:sz w:val="24"/>
          <w:szCs w:val="24"/>
          <w:lang w:eastAsia="es-ES"/>
        </w:rPr>
      </w:pPr>
    </w:p>
    <w:sectPr w:rsidR="003E7D72" w:rsidRPr="005645B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77" w:rsidRDefault="00871177" w:rsidP="00871177">
      <w:pPr>
        <w:spacing w:after="0" w:line="240" w:lineRule="auto"/>
      </w:pPr>
      <w:r>
        <w:separator/>
      </w:r>
    </w:p>
  </w:endnote>
  <w:endnote w:type="continuationSeparator" w:id="0">
    <w:p w:rsidR="00871177" w:rsidRDefault="00871177" w:rsidP="0087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77" w:rsidRDefault="00871177" w:rsidP="00871177">
      <w:pPr>
        <w:spacing w:after="0" w:line="240" w:lineRule="auto"/>
      </w:pPr>
      <w:r>
        <w:separator/>
      </w:r>
    </w:p>
  </w:footnote>
  <w:footnote w:type="continuationSeparator" w:id="0">
    <w:p w:rsidR="00871177" w:rsidRDefault="00871177" w:rsidP="00871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356" w:type="dxa"/>
      <w:tblLayout w:type="fixed"/>
      <w:tblCellMar>
        <w:left w:w="70" w:type="dxa"/>
        <w:right w:w="70" w:type="dxa"/>
      </w:tblCellMar>
      <w:tblLook w:val="04A0" w:firstRow="1" w:lastRow="0" w:firstColumn="1" w:lastColumn="0" w:noHBand="0" w:noVBand="1"/>
    </w:tblPr>
    <w:tblGrid>
      <w:gridCol w:w="1135"/>
      <w:gridCol w:w="8897"/>
    </w:tblGrid>
    <w:tr w:rsidR="00871177" w:rsidTr="00871177">
      <w:trPr>
        <w:trHeight w:val="1139"/>
      </w:trPr>
      <w:tc>
        <w:tcPr>
          <w:tcW w:w="1135" w:type="dxa"/>
          <w:hideMark/>
        </w:tcPr>
        <w:p w:rsidR="00871177" w:rsidRDefault="00871177" w:rsidP="00871177">
          <w:pPr>
            <w:spacing w:after="0" w:line="240" w:lineRule="auto"/>
            <w:jc w:val="center"/>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42164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690245"/>
                        </a:xfrm>
                        <a:prstGeom prst="rect">
                          <a:avLst/>
                        </a:prstGeom>
                        <a:noFill/>
                        <a:ln>
                          <a:noFill/>
                        </a:ln>
                      </pic:spPr>
                    </pic:pic>
                  </a:graphicData>
                </a:graphic>
              </wp:inline>
            </w:drawing>
          </w:r>
        </w:p>
      </w:tc>
      <w:tc>
        <w:tcPr>
          <w:tcW w:w="8897" w:type="dxa"/>
          <w:tcBorders>
            <w:top w:val="nil"/>
            <w:left w:val="nil"/>
            <w:bottom w:val="nil"/>
            <w:right w:val="single" w:sz="4" w:space="0" w:color="auto"/>
          </w:tcBorders>
        </w:tcPr>
        <w:p w:rsidR="00871177" w:rsidRDefault="00871177" w:rsidP="00871177">
          <w:pPr>
            <w:tabs>
              <w:tab w:val="center" w:pos="4252"/>
              <w:tab w:val="right" w:pos="8504"/>
            </w:tabs>
            <w:spacing w:after="0" w:line="240" w:lineRule="auto"/>
            <w:rPr>
              <w:rFonts w:ascii="Arial" w:eastAsia="Times New Roman" w:hAnsi="Arial" w:cs="Arial"/>
              <w:b/>
              <w:bCs/>
              <w:sz w:val="12"/>
              <w:szCs w:val="20"/>
              <w:lang w:eastAsia="es-ES"/>
            </w:rPr>
          </w:pPr>
        </w:p>
        <w:p w:rsidR="00871177" w:rsidRDefault="00871177" w:rsidP="00871177">
          <w:pPr>
            <w:tabs>
              <w:tab w:val="center" w:pos="4252"/>
              <w:tab w:val="right" w:pos="8504"/>
            </w:tabs>
            <w:spacing w:after="0" w:line="240" w:lineRule="auto"/>
            <w:rPr>
              <w:rFonts w:ascii="Arial" w:eastAsia="Times New Roman" w:hAnsi="Arial" w:cs="Arial"/>
              <w:b/>
              <w:bCs/>
              <w:sz w:val="18"/>
              <w:szCs w:val="20"/>
              <w:lang w:eastAsia="es-ES"/>
            </w:rPr>
          </w:pPr>
          <w:r>
            <w:rPr>
              <w:rFonts w:ascii="Arial" w:eastAsia="Times New Roman" w:hAnsi="Arial" w:cs="Arial"/>
              <w:b/>
              <w:bCs/>
              <w:sz w:val="18"/>
              <w:szCs w:val="20"/>
              <w:lang w:eastAsia="es-ES"/>
            </w:rPr>
            <w:t>Región de Murcia</w:t>
          </w:r>
        </w:p>
        <w:p w:rsidR="00871177" w:rsidRDefault="00871177" w:rsidP="00871177">
          <w:pPr>
            <w:tabs>
              <w:tab w:val="center" w:pos="4252"/>
              <w:tab w:val="right" w:pos="8504"/>
            </w:tabs>
            <w:spacing w:after="0" w:line="240" w:lineRule="auto"/>
            <w:rPr>
              <w:rFonts w:ascii="Arial" w:eastAsia="Times New Roman" w:hAnsi="Arial" w:cs="Arial"/>
              <w:bCs/>
              <w:sz w:val="6"/>
              <w:szCs w:val="20"/>
              <w:lang w:eastAsia="es-ES"/>
            </w:rPr>
          </w:pPr>
          <w:r>
            <w:rPr>
              <w:rFonts w:ascii="Arial" w:eastAsia="Times New Roman" w:hAnsi="Arial" w:cs="Arial"/>
              <w:bCs/>
              <w:sz w:val="18"/>
              <w:szCs w:val="20"/>
              <w:lang w:eastAsia="es-ES"/>
            </w:rPr>
            <w:t xml:space="preserve">Consejería de Hacienda </w:t>
          </w:r>
        </w:p>
        <w:p w:rsidR="00871177" w:rsidRDefault="00871177" w:rsidP="00871177">
          <w:pPr>
            <w:tabs>
              <w:tab w:val="center" w:pos="4252"/>
              <w:tab w:val="right" w:pos="8504"/>
            </w:tabs>
            <w:spacing w:after="0" w:line="240" w:lineRule="auto"/>
            <w:rPr>
              <w:rFonts w:ascii="Arial" w:eastAsia="Times New Roman" w:hAnsi="Arial" w:cs="Arial"/>
              <w:bCs/>
              <w:sz w:val="18"/>
              <w:szCs w:val="20"/>
              <w:lang w:eastAsia="es-ES"/>
            </w:rPr>
          </w:pPr>
          <w:r>
            <w:rPr>
              <w:rFonts w:ascii="Arial" w:eastAsia="Times New Roman" w:hAnsi="Arial" w:cs="Arial"/>
              <w:bCs/>
              <w:sz w:val="18"/>
              <w:szCs w:val="20"/>
              <w:lang w:eastAsia="es-ES"/>
            </w:rPr>
            <w:t xml:space="preserve">Dirección General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Pr>
                  <w:rFonts w:ascii="Arial" w:eastAsia="Times New Roman" w:hAnsi="Arial" w:cs="Arial"/>
                  <w:bCs/>
                  <w:sz w:val="18"/>
                  <w:szCs w:val="20"/>
                  <w:lang w:eastAsia="es-ES"/>
                </w:rPr>
                <w:t>la Función</w:t>
              </w:r>
            </w:smartTag>
            <w:r>
              <w:rPr>
                <w:rFonts w:ascii="Arial" w:eastAsia="Times New Roman" w:hAnsi="Arial" w:cs="Arial"/>
                <w:bCs/>
                <w:sz w:val="18"/>
                <w:szCs w:val="20"/>
                <w:lang w:eastAsia="es-ES"/>
              </w:rPr>
              <w:t xml:space="preserve">  Pública</w:t>
            </w:r>
          </w:smartTag>
        </w:p>
        <w:p w:rsidR="00871177" w:rsidRDefault="00871177" w:rsidP="00871177">
          <w:pPr>
            <w:tabs>
              <w:tab w:val="center" w:pos="4252"/>
              <w:tab w:val="right" w:pos="8504"/>
            </w:tabs>
            <w:spacing w:after="0" w:line="240" w:lineRule="auto"/>
            <w:rPr>
              <w:rFonts w:ascii="Arial" w:eastAsia="Times New Roman" w:hAnsi="Arial" w:cs="Arial"/>
              <w:bCs/>
              <w:sz w:val="18"/>
              <w:szCs w:val="20"/>
              <w:lang w:eastAsia="es-ES"/>
            </w:rPr>
          </w:pPr>
          <w:r>
            <w:rPr>
              <w:rFonts w:ascii="Arial" w:eastAsia="Times New Roman" w:hAnsi="Arial" w:cs="Arial"/>
              <w:bCs/>
              <w:sz w:val="18"/>
              <w:szCs w:val="20"/>
              <w:lang w:eastAsia="es-ES"/>
            </w:rPr>
            <w:t xml:space="preserve"> y Calidad de los Servicios</w:t>
          </w:r>
        </w:p>
      </w:tc>
    </w:tr>
  </w:tbl>
  <w:p w:rsidR="00871177" w:rsidRPr="00B85200" w:rsidRDefault="00B85200">
    <w:pPr>
      <w:pStyle w:val="Encabezado"/>
      <w:rPr>
        <w:rFonts w:ascii="Arial" w:hAnsi="Arial" w:cs="Arial"/>
        <w:b/>
        <w:sz w:val="18"/>
        <w:szCs w:val="18"/>
      </w:rPr>
    </w:pPr>
    <w:r>
      <w:tab/>
    </w:r>
    <w:r>
      <w:tab/>
    </w:r>
    <w:r w:rsidRPr="00B85200">
      <w:rPr>
        <w:rFonts w:ascii="Arial" w:hAnsi="Arial" w:cs="Arial"/>
        <w:b/>
        <w:sz w:val="18"/>
        <w:szCs w:val="18"/>
      </w:rPr>
      <w:t>Procedimiento - 2640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72E"/>
    <w:multiLevelType w:val="hybridMultilevel"/>
    <w:tmpl w:val="2BE43DFA"/>
    <w:lvl w:ilvl="0" w:tplc="8D206F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C01DDF"/>
    <w:multiLevelType w:val="hybridMultilevel"/>
    <w:tmpl w:val="F79242B6"/>
    <w:lvl w:ilvl="0" w:tplc="8F4E1C2A">
      <w:start w:val="1"/>
      <w:numFmt w:val="upperLetter"/>
      <w:lvlText w:val="%1)"/>
      <w:lvlJc w:val="left"/>
      <w:pPr>
        <w:ind w:left="2219" w:hanging="375"/>
      </w:pPr>
      <w:rPr>
        <w:rFonts w:hint="default"/>
      </w:rPr>
    </w:lvl>
    <w:lvl w:ilvl="1" w:tplc="0C0A0019" w:tentative="1">
      <w:start w:val="1"/>
      <w:numFmt w:val="lowerLetter"/>
      <w:lvlText w:val="%2."/>
      <w:lvlJc w:val="left"/>
      <w:pPr>
        <w:ind w:left="2924" w:hanging="360"/>
      </w:pPr>
    </w:lvl>
    <w:lvl w:ilvl="2" w:tplc="0C0A001B" w:tentative="1">
      <w:start w:val="1"/>
      <w:numFmt w:val="lowerRoman"/>
      <w:lvlText w:val="%3."/>
      <w:lvlJc w:val="right"/>
      <w:pPr>
        <w:ind w:left="3644" w:hanging="180"/>
      </w:pPr>
    </w:lvl>
    <w:lvl w:ilvl="3" w:tplc="0C0A000F" w:tentative="1">
      <w:start w:val="1"/>
      <w:numFmt w:val="decimal"/>
      <w:lvlText w:val="%4."/>
      <w:lvlJc w:val="left"/>
      <w:pPr>
        <w:ind w:left="4364" w:hanging="360"/>
      </w:pPr>
    </w:lvl>
    <w:lvl w:ilvl="4" w:tplc="0C0A0019" w:tentative="1">
      <w:start w:val="1"/>
      <w:numFmt w:val="lowerLetter"/>
      <w:lvlText w:val="%5."/>
      <w:lvlJc w:val="left"/>
      <w:pPr>
        <w:ind w:left="5084" w:hanging="360"/>
      </w:pPr>
    </w:lvl>
    <w:lvl w:ilvl="5" w:tplc="0C0A001B" w:tentative="1">
      <w:start w:val="1"/>
      <w:numFmt w:val="lowerRoman"/>
      <w:lvlText w:val="%6."/>
      <w:lvlJc w:val="right"/>
      <w:pPr>
        <w:ind w:left="5804" w:hanging="180"/>
      </w:pPr>
    </w:lvl>
    <w:lvl w:ilvl="6" w:tplc="0C0A000F" w:tentative="1">
      <w:start w:val="1"/>
      <w:numFmt w:val="decimal"/>
      <w:lvlText w:val="%7."/>
      <w:lvlJc w:val="left"/>
      <w:pPr>
        <w:ind w:left="6524" w:hanging="360"/>
      </w:pPr>
    </w:lvl>
    <w:lvl w:ilvl="7" w:tplc="0C0A0019" w:tentative="1">
      <w:start w:val="1"/>
      <w:numFmt w:val="lowerLetter"/>
      <w:lvlText w:val="%8."/>
      <w:lvlJc w:val="left"/>
      <w:pPr>
        <w:ind w:left="7244" w:hanging="360"/>
      </w:pPr>
    </w:lvl>
    <w:lvl w:ilvl="8" w:tplc="0C0A001B" w:tentative="1">
      <w:start w:val="1"/>
      <w:numFmt w:val="lowerRoman"/>
      <w:lvlText w:val="%9."/>
      <w:lvlJc w:val="right"/>
      <w:pPr>
        <w:ind w:left="7964" w:hanging="180"/>
      </w:pPr>
    </w:lvl>
  </w:abstractNum>
  <w:abstractNum w:abstractNumId="3" w15:restartNumberingAfterBreak="0">
    <w:nsid w:val="505B6780"/>
    <w:multiLevelType w:val="hybridMultilevel"/>
    <w:tmpl w:val="77BA7DFA"/>
    <w:lvl w:ilvl="0" w:tplc="044629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E0184C"/>
    <w:multiLevelType w:val="hybridMultilevel"/>
    <w:tmpl w:val="0BA2990A"/>
    <w:lvl w:ilvl="0" w:tplc="72F207E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77"/>
    <w:rsid w:val="00011551"/>
    <w:rsid w:val="000139F1"/>
    <w:rsid w:val="000575B2"/>
    <w:rsid w:val="00161643"/>
    <w:rsid w:val="0017780D"/>
    <w:rsid w:val="001A2010"/>
    <w:rsid w:val="00212142"/>
    <w:rsid w:val="0027554A"/>
    <w:rsid w:val="002F39E2"/>
    <w:rsid w:val="003E7D72"/>
    <w:rsid w:val="003F058E"/>
    <w:rsid w:val="00490444"/>
    <w:rsid w:val="005400C2"/>
    <w:rsid w:val="005645B6"/>
    <w:rsid w:val="00571135"/>
    <w:rsid w:val="005C1767"/>
    <w:rsid w:val="006551E2"/>
    <w:rsid w:val="00665A30"/>
    <w:rsid w:val="006E57E6"/>
    <w:rsid w:val="00783B9D"/>
    <w:rsid w:val="007C1ADA"/>
    <w:rsid w:val="007F56E9"/>
    <w:rsid w:val="00871177"/>
    <w:rsid w:val="008734F7"/>
    <w:rsid w:val="00892A67"/>
    <w:rsid w:val="008F28D4"/>
    <w:rsid w:val="00957DA5"/>
    <w:rsid w:val="0096487A"/>
    <w:rsid w:val="009B1C59"/>
    <w:rsid w:val="009B241B"/>
    <w:rsid w:val="009E02FF"/>
    <w:rsid w:val="00A12C7F"/>
    <w:rsid w:val="00A3096D"/>
    <w:rsid w:val="00A450DF"/>
    <w:rsid w:val="00AE60B4"/>
    <w:rsid w:val="00B81AA3"/>
    <w:rsid w:val="00B85200"/>
    <w:rsid w:val="00C67F06"/>
    <w:rsid w:val="00C81B09"/>
    <w:rsid w:val="00CB5DF9"/>
    <w:rsid w:val="00D44F17"/>
    <w:rsid w:val="00ED2B68"/>
    <w:rsid w:val="00EF023B"/>
    <w:rsid w:val="00F71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92A9FC9-2C8D-4CF3-AB35-BEE7898C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1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177"/>
  </w:style>
  <w:style w:type="paragraph" w:styleId="Piedepgina">
    <w:name w:val="footer"/>
    <w:basedOn w:val="Normal"/>
    <w:link w:val="PiedepginaCar"/>
    <w:uiPriority w:val="99"/>
    <w:unhideWhenUsed/>
    <w:rsid w:val="008711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177"/>
  </w:style>
  <w:style w:type="paragraph" w:styleId="Prrafodelista">
    <w:name w:val="List Paragraph"/>
    <w:basedOn w:val="Normal"/>
    <w:uiPriority w:val="34"/>
    <w:qFormat/>
    <w:rsid w:val="00871177"/>
    <w:pPr>
      <w:ind w:left="720"/>
      <w:contextualSpacing/>
    </w:pPr>
  </w:style>
  <w:style w:type="table" w:styleId="Tablaconcuadrcula">
    <w:name w:val="Table Grid"/>
    <w:basedOn w:val="Tablanormal"/>
    <w:uiPriority w:val="39"/>
    <w:rsid w:val="008F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1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7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3646">
      <w:bodyDiv w:val="1"/>
      <w:marLeft w:val="0"/>
      <w:marRight w:val="0"/>
      <w:marTop w:val="0"/>
      <w:marBottom w:val="0"/>
      <w:divBdr>
        <w:top w:val="none" w:sz="0" w:space="0" w:color="auto"/>
        <w:left w:val="none" w:sz="0" w:space="0" w:color="auto"/>
        <w:bottom w:val="none" w:sz="0" w:space="0" w:color="auto"/>
        <w:right w:val="none" w:sz="0" w:space="0" w:color="auto"/>
      </w:divBdr>
    </w:div>
    <w:div w:id="4826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SANCHEZ, DOMINGO</dc:creator>
  <cp:keywords/>
  <dc:description/>
  <cp:lastModifiedBy>RUIZ SANCHEZ, ENCARNACION</cp:lastModifiedBy>
  <cp:revision>4</cp:revision>
  <cp:lastPrinted>2018-07-27T08:47:00Z</cp:lastPrinted>
  <dcterms:created xsi:type="dcterms:W3CDTF">2019-01-30T16:21:00Z</dcterms:created>
  <dcterms:modified xsi:type="dcterms:W3CDTF">2019-05-15T09:37:00Z</dcterms:modified>
</cp:coreProperties>
</file>